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0000"/>
          <w:sz w:val="36"/>
          <w:szCs w:val="36"/>
          <w:vertAlign w:val="baseline"/>
        </w:rPr>
      </w:pPr>
      <w:r w:rsidDel="00000000" w:rsidR="00000000" w:rsidRPr="00000000">
        <w:rPr>
          <w:b w:val="1"/>
          <w:color w:val="000000"/>
          <w:sz w:val="36"/>
          <w:szCs w:val="36"/>
          <w:vertAlign w:val="baseline"/>
          <w:rtl w:val="0"/>
        </w:rPr>
        <w:t xml:space="preserve">Договор о предоставлении услуг </w:t>
      </w:r>
    </w:p>
    <w:p w:rsidR="00000000" w:rsidDel="00000000" w:rsidP="00000000" w:rsidRDefault="00000000" w:rsidRPr="00000000" w14:paraId="00000002">
      <w:pPr>
        <w:jc w:val="center"/>
        <w:rPr>
          <w:b w:val="1"/>
          <w:sz w:val="36"/>
          <w:szCs w:val="36"/>
        </w:rPr>
      </w:pPr>
      <w:r w:rsidDel="00000000" w:rsidR="00000000" w:rsidRPr="00000000">
        <w:rPr>
          <w:rtl w:val="0"/>
        </w:rPr>
      </w:r>
    </w:p>
    <w:p w:rsidR="00000000" w:rsidDel="00000000" w:rsidP="00000000" w:rsidRDefault="00000000" w:rsidRPr="00000000" w14:paraId="00000003">
      <w:pPr>
        <w:spacing w:after="120" w:before="0" w:lineRule="auto"/>
        <w:ind w:left="0" w:right="0" w:firstLine="400"/>
        <w:jc w:val="both"/>
        <w:rPr>
          <w:b w:val="1"/>
          <w:sz w:val="28"/>
          <w:szCs w:val="28"/>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Общество с ограниченной ответственностью «</w:t>
      </w:r>
      <w:r w:rsidDel="00000000" w:rsidR="00000000" w:rsidRPr="00000000">
        <w:rPr>
          <w:b w:val="0"/>
          <w:i w:val="0"/>
          <w:smallCaps w:val="0"/>
          <w:strike w:val="0"/>
          <w:color w:val="222222"/>
          <w:sz w:val="24"/>
          <w:szCs w:val="24"/>
          <w:u w:val="none"/>
          <w:vertAlign w:val="baseline"/>
          <w:rtl w:val="0"/>
        </w:rPr>
        <w:t xml:space="preserve">РЕГ.РУ ДОМЕНЫ ХОСТИНГ</w:t>
      </w:r>
      <w:r w:rsidDel="00000000" w:rsidR="00000000" w:rsidRPr="00000000">
        <w:rPr>
          <w:rFonts w:ascii="Times New Roman" w:cs="Times New Roman" w:eastAsia="Times New Roman" w:hAnsi="Times New Roman"/>
          <w:color w:val="000000"/>
          <w:sz w:val="24"/>
          <w:szCs w:val="24"/>
          <w:vertAlign w:val="baseline"/>
          <w:rtl w:val="0"/>
        </w:rPr>
        <w:t xml:space="preserve">», именуемое в дальнейшем «Исполнитель», в лице </w:t>
      </w:r>
      <w:r w:rsidDel="00000000" w:rsidR="00000000" w:rsidRPr="00000000">
        <w:rPr>
          <w:rFonts w:ascii="Times New Roman" w:cs="Times New Roman" w:eastAsia="Times New Roman" w:hAnsi="Times New Roman"/>
          <w:rtl w:val="0"/>
        </w:rPr>
        <w:t xml:space="preserve">Д</w:t>
      </w:r>
      <w:r w:rsidDel="00000000" w:rsidR="00000000" w:rsidRPr="00000000">
        <w:rPr>
          <w:rFonts w:ascii="Times New Roman" w:cs="Times New Roman" w:eastAsia="Times New Roman" w:hAnsi="Times New Roman"/>
          <w:color w:val="000000"/>
          <w:sz w:val="24"/>
          <w:szCs w:val="24"/>
          <w:vertAlign w:val="baseline"/>
          <w:rtl w:val="0"/>
        </w:rPr>
        <w:t xml:space="preserve">иректора </w:t>
      </w:r>
      <w:r w:rsidDel="00000000" w:rsidR="00000000" w:rsidRPr="00000000">
        <w:rPr>
          <w:rFonts w:ascii="Times New Roman" w:cs="Times New Roman" w:eastAsia="Times New Roman" w:hAnsi="Times New Roman"/>
          <w:rtl w:val="0"/>
        </w:rPr>
        <w:t xml:space="preserve">Феоктистова Игоря Владимирович</w:t>
      </w:r>
      <w:r w:rsidDel="00000000" w:rsidR="00000000" w:rsidRPr="00000000">
        <w:rPr>
          <w:rFonts w:ascii="Times New Roman" w:cs="Times New Roman" w:eastAsia="Times New Roman" w:hAnsi="Times New Roman"/>
          <w:color w:val="000000"/>
          <w:sz w:val="24"/>
          <w:szCs w:val="24"/>
          <w:vertAlign w:val="baseline"/>
          <w:rtl w:val="0"/>
        </w:rPr>
        <w:t xml:space="preserve">а, действующего на основании Устава, и ____________________, именуемое в дальнейшем Заказчик, в лице _____________________________________, действующего на основании ________________, с другой стороны, совместно именуемые Стороны, заключили настоящий Договор о нижеследующем:</w:t>
      </w:r>
      <w:r w:rsidDel="00000000" w:rsidR="00000000" w:rsidRPr="00000000">
        <w:rPr>
          <w:rtl w:val="0"/>
        </w:rPr>
      </w:r>
    </w:p>
    <w:p w:rsidR="00000000" w:rsidDel="00000000" w:rsidP="00000000" w:rsidRDefault="00000000" w:rsidRPr="00000000" w14:paraId="00000004">
      <w:pPr>
        <w:spacing w:after="120" w:before="240" w:lineRule="auto"/>
        <w:rPr>
          <w:rFonts w:ascii="Times New Roman" w:cs="Times New Roman" w:eastAsia="Times New Roman" w:hAnsi="Times New Roman"/>
          <w:sz w:val="24"/>
          <w:szCs w:val="24"/>
          <w:vertAlign w:val="baseline"/>
        </w:rPr>
      </w:pPr>
      <w:r w:rsidDel="00000000" w:rsidR="00000000" w:rsidRPr="00000000">
        <w:rPr>
          <w:b w:val="1"/>
          <w:sz w:val="28"/>
          <w:szCs w:val="28"/>
          <w:vertAlign w:val="baseline"/>
          <w:rtl w:val="0"/>
        </w:rPr>
        <w:t xml:space="preserve">1. Предмет договора</w:t>
      </w:r>
      <w:r w:rsidDel="00000000" w:rsidR="00000000" w:rsidRPr="00000000">
        <w:rPr>
          <w:rtl w:val="0"/>
        </w:rPr>
      </w:r>
    </w:p>
    <w:p w:rsidR="00000000" w:rsidDel="00000000" w:rsidP="00000000" w:rsidRDefault="00000000" w:rsidRPr="00000000" w14:paraId="00000005">
      <w:pPr>
        <w:spacing w:after="120" w:before="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1.1. Исполнитель на основании заявок Заказчика оказывает услуги по регистрации (перерегистрации) доменов, а также иные услуги в соответствии c Договором, а Заказчик обязуется принять и оплатить услуги Исполнителя в соответствии с условиями настоящего Договора. </w:t>
        <w:br w:type="textWrapping"/>
        <w:t xml:space="preserve">1.2. </w:t>
      </w:r>
      <w:r w:rsidDel="00000000" w:rsidR="00000000" w:rsidRPr="00000000">
        <w:rPr>
          <w:rFonts w:ascii="Times New Roman" w:cs="Times New Roman" w:eastAsia="Times New Roman" w:hAnsi="Times New Roman"/>
          <w:rtl w:val="0"/>
        </w:rPr>
        <w:t xml:space="preserve">Регистрация доменных имен в зонах .RU и .РФ производится в соответствии с текущей версией документа Координационного центра национального домена сети Интернет Правила регистрации доменных имен в доменах .RU и .РФ опубликованного на веб-сайте </w:t>
      </w:r>
      <w:hyperlink r:id="rId7">
        <w:r w:rsidDel="00000000" w:rsidR="00000000" w:rsidRPr="00000000">
          <w:rPr>
            <w:rFonts w:ascii="Times New Roman" w:cs="Times New Roman" w:eastAsia="Times New Roman" w:hAnsi="Times New Roman"/>
            <w:color w:val="000080"/>
            <w:u w:val="single"/>
            <w:rtl w:val="0"/>
          </w:rPr>
          <w:t xml:space="preserve">http://www.cctld.ru/ru/docs/</w:t>
        </w:r>
      </w:hyperlink>
      <w:r w:rsidDel="00000000" w:rsidR="00000000" w:rsidRPr="00000000">
        <w:rPr>
          <w:rFonts w:ascii="Times New Roman" w:cs="Times New Roman" w:eastAsia="Times New Roman" w:hAnsi="Times New Roman"/>
          <w:rtl w:val="0"/>
        </w:rPr>
        <w:t xml:space="preserve"> (Далее - Правила), </w:t>
      </w:r>
      <w:r w:rsidDel="00000000" w:rsidR="00000000" w:rsidRPr="00000000">
        <w:rPr>
          <w:rFonts w:ascii="Times New Roman" w:cs="Times New Roman" w:eastAsia="Times New Roman" w:hAnsi="Times New Roman"/>
          <w:highlight w:val="white"/>
          <w:rtl w:val="0"/>
        </w:rPr>
        <w:t xml:space="preserve">а также с приложениями к указанным Правилам: Положением "О процедурах, подлежащих применению при возникновении споров о доменных именах", опубликованном на веб-сайте </w:t>
      </w:r>
      <w:hyperlink r:id="rId8">
        <w:r w:rsidDel="00000000" w:rsidR="00000000" w:rsidRPr="00000000">
          <w:rPr>
            <w:rFonts w:ascii="Times New Roman" w:cs="Times New Roman" w:eastAsia="Times New Roman" w:hAnsi="Times New Roman"/>
            <w:color w:val="010101"/>
            <w:u w:val="single"/>
            <w:rtl w:val="0"/>
          </w:rPr>
          <w:t xml:space="preserve">http://cctld.ru/files/pdf/docs/litigations.pdf</w:t>
        </w:r>
      </w:hyperlink>
      <w:r w:rsidDel="00000000" w:rsidR="00000000" w:rsidRPr="00000000">
        <w:rPr>
          <w:rFonts w:ascii="Times New Roman" w:cs="Times New Roman" w:eastAsia="Times New Roman" w:hAnsi="Times New Roman"/>
          <w:highlight w:val="white"/>
          <w:rtl w:val="0"/>
        </w:rPr>
        <w:t xml:space="preserve">, а также Регламентом «О процедуре, подлежащей применению при передаче поддержки сведений о доменном имени между регистраторами», опубликованном на веб-сайте https://cctld.ru/files/pdf/docs/regl_peredacha.pdf. </w:t>
      </w:r>
      <w:r w:rsidDel="00000000" w:rsidR="00000000" w:rsidRPr="00000000">
        <w:rPr>
          <w:rFonts w:ascii="Times New Roman" w:cs="Times New Roman" w:eastAsia="Times New Roman" w:hAnsi="Times New Roman"/>
          <w:rtl w:val="0"/>
        </w:rPr>
        <w:t xml:space="preserve">При этом в случае противоречия Правил и условий настоящего Договора, приоритет имеют положения Правил. </w:t>
      </w:r>
      <w:r w:rsidDel="00000000" w:rsidR="00000000" w:rsidRPr="00000000">
        <w:rPr>
          <w:rtl w:val="0"/>
        </w:rPr>
      </w:r>
    </w:p>
    <w:p w:rsidR="00000000" w:rsidDel="00000000" w:rsidP="00000000" w:rsidRDefault="00000000" w:rsidRPr="00000000" w14:paraId="00000006">
      <w:pPr>
        <w:spacing w:after="120"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1.3. Настоящий договор считается заключенным в следующих случаях: </w:t>
      </w:r>
    </w:p>
    <w:p w:rsidR="00000000" w:rsidDel="00000000" w:rsidP="00000000" w:rsidRDefault="00000000" w:rsidRPr="00000000" w14:paraId="00000007">
      <w:pPr>
        <w:spacing w:after="120" w:before="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1.3.1. В случае поступления предварительной оплаты за услуги, что будет являться акцептом настоящей оферты. Предварительная оплата за услуги должна поступать со ссылкой на номер Договора, выданный Исполнителем после заполнения анкеты. </w:t>
        <w:br w:type="textWrapping"/>
        <w:t xml:space="preserve">1.3.2. В случае передачи по инициативе Заказчика доменного имени или иных услуг на обслуживание к Исполнителю от иного Регистратора. Акцептом настоящей оферты в данном случае будет являться направленное в адрес Исполнителя письмо Заказчика о передаче услуг по установленной Исполнителем форме. </w:t>
        <w:br w:type="textWrapping"/>
        <w:t xml:space="preserve">1.3.3. В случае передачи Заказчику от иного лица права администрирования доменного имени или иных услуг. Акцептом настоящей оферты в таком случае будет являться направленное в адрес Исполнителя письмо Заказчика о приеме услуг по установленной Исполнителем форме или надлежащим образом произведенные действия, свидетельствующие о желании Заказчика быть администратором домена и установленные правилами, действующими у Исполнителя на момент совершения таких действий. </w:t>
      </w:r>
      <w:r w:rsidDel="00000000" w:rsidR="00000000" w:rsidRPr="00000000">
        <w:rPr>
          <w:rtl w:val="0"/>
        </w:rPr>
      </w:r>
    </w:p>
    <w:p w:rsidR="00000000" w:rsidDel="00000000" w:rsidP="00000000" w:rsidRDefault="00000000" w:rsidRPr="00000000" w14:paraId="00000008">
      <w:pPr>
        <w:rPr>
          <w:b w:val="1"/>
          <w:sz w:val="28"/>
          <w:szCs w:val="28"/>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1.3.4. После подписания Договора Сторонами. </w:t>
      </w:r>
      <w:r w:rsidDel="00000000" w:rsidR="00000000" w:rsidRPr="00000000">
        <w:rPr>
          <w:rtl w:val="0"/>
        </w:rPr>
      </w:r>
    </w:p>
    <w:p w:rsidR="00000000" w:rsidDel="00000000" w:rsidP="00000000" w:rsidRDefault="00000000" w:rsidRPr="00000000" w14:paraId="00000009">
      <w:pPr>
        <w:spacing w:after="120" w:before="240" w:lineRule="auto"/>
        <w:rPr>
          <w:rFonts w:ascii="Times New Roman" w:cs="Times New Roman" w:eastAsia="Times New Roman" w:hAnsi="Times New Roman"/>
          <w:sz w:val="24"/>
          <w:szCs w:val="24"/>
          <w:vertAlign w:val="baseline"/>
        </w:rPr>
      </w:pPr>
      <w:r w:rsidDel="00000000" w:rsidR="00000000" w:rsidRPr="00000000">
        <w:rPr>
          <w:b w:val="1"/>
          <w:sz w:val="28"/>
          <w:szCs w:val="28"/>
          <w:vertAlign w:val="baseline"/>
          <w:rtl w:val="0"/>
        </w:rPr>
        <w:t xml:space="preserve">2. Общие положения</w:t>
      </w:r>
      <w:r w:rsidDel="00000000" w:rsidR="00000000" w:rsidRPr="00000000">
        <w:rPr>
          <w:rtl w:val="0"/>
        </w:rPr>
      </w:r>
    </w:p>
    <w:p w:rsidR="00000000" w:rsidDel="00000000" w:rsidP="00000000" w:rsidRDefault="00000000" w:rsidRPr="00000000" w14:paraId="0000000A">
      <w:pPr>
        <w:spacing w:after="120" w:before="0" w:lineRule="auto"/>
        <w:jc w:val="both"/>
        <w:rPr>
          <w:b w:val="1"/>
          <w:sz w:val="28"/>
          <w:szCs w:val="28"/>
          <w:vertAlign w:val="baseline"/>
        </w:rPr>
      </w:pPr>
      <w:r w:rsidDel="00000000" w:rsidR="00000000" w:rsidRPr="00000000">
        <w:rPr>
          <w:rFonts w:ascii="Times New Roman" w:cs="Times New Roman" w:eastAsia="Times New Roman" w:hAnsi="Times New Roman"/>
          <w:sz w:val="24"/>
          <w:szCs w:val="24"/>
          <w:vertAlign w:val="baseline"/>
          <w:rtl w:val="0"/>
        </w:rPr>
        <w:t xml:space="preserve">2.1. Заказчик является Администратором регистрируемого им домена и несет полную ответственность за его использование в соответствии с Правилами. </w:t>
        <w:br w:type="textWrapping"/>
        <w:t xml:space="preserve">2.2. Услуга по регистрации домена считается оказанной с момента присвоения регистрируемому домену в базе данных Исполнителя статуса зарегистрированного (REGISTERED). Услуга по делегированию доменного имени оказывается Исполнителем только при условии, что им проведена проверка возможности связи с Администратором домена по хранящемуся в Реестре номеру телефона с функцией приема коротких текстовых сообщений (sms). </w:t>
        <w:br w:type="textWrapping"/>
        <w:t xml:space="preserve">2.3. По настоящему Договору Заказчик имеет право зарегистрировать любое количество доменов. </w:t>
        <w:br w:type="textWrapping"/>
        <w:t xml:space="preserve">2.4. По настоящему Договору Заказчик соглашается с тем, что при регистрации доменного имени на физическое лицо указанные данные Администратора (а именно ФИО) будут отображаться в общедоступном сервисе WHOIS в обезличенной форме, а именно посредством статуса «Private Person». При регистрации доменного имени на юридическое лицо в  общедоступном сервисе WHOIS отображается название юридического лица на латинице. </w:t>
        <w:br w:type="textWrapping"/>
        <w:t xml:space="preserve">2.5. Все сведения, предоставленные Заказчиком при регистрации на сайте Исполнителя и заключении договора, должны быть достоверными. В случае предоставления Заказчиком недостоверных сведений регистрация доменных имен Заказчика может быть аннулирована. </w:t>
        <w:br w:type="textWrapping"/>
        <w:t xml:space="preserve">2.6. По настоящему Договору Заказчик соглашается с тем, что персональные данные, предоставленные им посредством загрузки копий документов в базу Исполнителя через web-интерфейс на сайте  HYPERLINK "http://www.regplanet.ru" </w:t>
      </w:r>
      <w:r w:rsidDel="00000000" w:rsidR="00000000" w:rsidRPr="00000000">
        <w:rPr>
          <w:rFonts w:ascii="Times New Roman" w:cs="Times New Roman" w:eastAsia="Times New Roman" w:hAnsi="Times New Roman"/>
          <w:color w:val="000080"/>
          <w:sz w:val="24"/>
          <w:szCs w:val="24"/>
          <w:u w:val="single"/>
          <w:vertAlign w:val="baseline"/>
          <w:rtl w:val="0"/>
        </w:rPr>
        <w:t xml:space="preserve">www.regplanet.ru</w:t>
      </w:r>
      <w:r w:rsidDel="00000000" w:rsidR="00000000" w:rsidRPr="00000000">
        <w:rPr>
          <w:rFonts w:ascii="Times New Roman" w:cs="Times New Roman" w:eastAsia="Times New Roman" w:hAnsi="Times New Roman"/>
          <w:sz w:val="24"/>
          <w:szCs w:val="24"/>
          <w:vertAlign w:val="baseline"/>
          <w:rtl w:val="0"/>
        </w:rPr>
        <w:t xml:space="preserve"> или по различным каналам связи в целях соблюдения требований Правил, обрабатываются Исполнителем в полном объеме, необходимом для исполнения Договора, в том числе с предоставлением доступа к персональным данным Заказчика уполномоченным сотрудникам Исполнителя. </w:t>
        <w:br w:type="textWrapping"/>
        <w:t xml:space="preserve">Настоящим Договором Заказчик выражает свое безусловное согласие о включении своих данных для осуществления Исполнителем обслуживания и оказания услуг, в том числе для подготовки и распространения информации различными способами (в частности на магнитных носителях и с использованием средств телекоммуникаций), предусмотренными действующим законодательством РФ и Регламентами оказания услуг.</w:t>
        <w:br w:type="textWrapping"/>
        <w:t xml:space="preserve">Под обработкой персональных данных Заказчика (субъекта персональных данных) понимаются действия (операции) Исполнителя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br w:type="textWrapping"/>
        <w:t xml:space="preserve">Ответственность за предоставление заведомо ложных документов полностью лежит на Заказчике. В случае выявления недостоверности указанных Заказчиком данных, Исполнитель вправе направить Заказчику запрос с просьбой подтвердить свои данные, а в случае неполучения ответа - приостановить делегирование всех доменов Заказчика, направив ему об этом уведомление по контактному адресу электронной почты. </w:t>
        <w:br w:type="textWrapping"/>
        <w:t xml:space="preserve">2.7. По настоящему Договору Заказчик соглашается с тем, что предоставленные им персональные данные будут храниться в базе Исполнителя в течение срока действия настоящего Договора, а также в течение 3 (Трех) лет с момента прекращения его действия. Заказчик дает согласие на обработку следующих персональных данных: фамилии, имени, отчества; даты рождения; почтовых адресов (по месту регистрации и для контактов); сведений о гражданстве; номере основного документа, удостоверяющего личность Заказчика, сведений о дате выдачи указанного документа и выдавшем его органе; номерах телефонов; номерах факсов; адресах электронной почты (E-mail). </w:t>
        <w:br w:type="textWrapping"/>
        <w:t xml:space="preserve">Если Заказчиком является юридическое лицо, то в базе Исполнителя хранятся следующие предоставленные им данные: полное наименование юридического лица и его местонахождение, ИНН, КПП, почтовый адрес, телефон и адрес электронной почты (E-mail).</w:t>
        <w:br w:type="textWrapping"/>
        <w:t xml:space="preserve">2.8. При продлении (перерегистрации) доменного имени Заказчик подтверждает достоверность сведений об Администраторе домена, указанных при регистрации. Ответственность за предоставление заведомо ложных сведений, а также за несвоевременное уведомление Исполнителя об изменении сведений об Администраторе домена полностью лежит на Заказчике. В случае направления Заказчиком заявки на продление доменного имени без авторизации на web-сайте Исполнителя и перечисления денежных средств в счет оплаты такой услуги, он гарантирует, что является Администратором продлеваемого домена или действует от его имени и по поручению. </w:t>
        <w:br w:type="textWrapping"/>
        <w:t xml:space="preserve">2.9. Исполнитель, в случае возникновения сомнений в достоверности предоставленных Заказчиком для регистрации доменного имени данных, вправе в течение всего срока действия регистрации запросить дополнительные сведения и (или) потребовать подтверждения предоставленных. Запрос направляется по электронной почте на контактный адрес Заказчика, указанный при регистрации доменного имени. </w:t>
        <w:br w:type="textWrapping"/>
        <w:t xml:space="preserve">2.10. В случае непредоставления Заказчиком дополнительных сведений и (или) подтверждающих документов в течение 7 (Семи) календарных дней с момента направления Исполнителем первого запроса, Исполнитель вправе:</w:t>
        <w:br w:type="textWrapping"/>
        <w:t xml:space="preserve">2.10.1. отклонить заявку Заказчика на регистрацию нового доменного имени;</w:t>
        <w:br w:type="textWrapping"/>
        <w:t xml:space="preserve">2.10.2. приостановить делегирование доменов Заказчика;</w:t>
        <w:br w:type="textWrapping"/>
        <w:t xml:space="preserve">2.10.3. отклонить заявку Заказчика на продление регистрации доменного имени;</w:t>
        <w:br w:type="textWrapping"/>
        <w:t xml:space="preserve">2.10.4. отклонить требование Заказчика о передаче доменного имени иному лицу, а также о передаче поддержки доменного имени иному Регистратору. </w:t>
        <w:br w:type="textWrapping"/>
        <w:t xml:space="preserve">2.11. В случае выявления недобросовестных действий при регистрации доменного имени Исполнитель вправе произвести его аннулирование, направив Администратору уведомление об этом не позднее чем за 10 (Десять) рабочих дней до аннулирования. </w:t>
        <w:br w:type="textWrapping"/>
        <w:t xml:space="preserve">2.12. Все указанные ограничения могут быть сняты в течение 3 (трех) рабочих дней с момента представления Заказчиком запрошенной информации. </w:t>
        <w:br w:type="textWrapping"/>
        <w:t xml:space="preserve">2.13. На основании заявок Заказчика на регистрацию освобождающихся доменных имен Исполнитель оказывает услуги, руководствуясь Правилами регистрации доменных имен в доменах .ru и .рф. </w:t>
      </w:r>
      <w:r w:rsidDel="00000000" w:rsidR="00000000" w:rsidRPr="00000000">
        <w:rPr>
          <w:rtl w:val="0"/>
        </w:rPr>
      </w:r>
    </w:p>
    <w:p w:rsidR="00000000" w:rsidDel="00000000" w:rsidP="00000000" w:rsidRDefault="00000000" w:rsidRPr="00000000" w14:paraId="0000000B">
      <w:pPr>
        <w:spacing w:after="120" w:before="240" w:lineRule="auto"/>
        <w:rPr>
          <w:rFonts w:ascii="Times New Roman" w:cs="Times New Roman" w:eastAsia="Times New Roman" w:hAnsi="Times New Roman"/>
          <w:sz w:val="24"/>
          <w:szCs w:val="24"/>
          <w:vertAlign w:val="baseline"/>
        </w:rPr>
      </w:pPr>
      <w:r w:rsidDel="00000000" w:rsidR="00000000" w:rsidRPr="00000000">
        <w:rPr>
          <w:b w:val="1"/>
          <w:sz w:val="28"/>
          <w:szCs w:val="28"/>
          <w:vertAlign w:val="baseline"/>
          <w:rtl w:val="0"/>
        </w:rPr>
        <w:t xml:space="preserve">3. Обязанности Сторон</w:t>
      </w:r>
      <w:r w:rsidDel="00000000" w:rsidR="00000000" w:rsidRPr="00000000">
        <w:rPr>
          <w:rtl w:val="0"/>
        </w:rPr>
      </w:r>
    </w:p>
    <w:p w:rsidR="00000000" w:rsidDel="00000000" w:rsidP="00000000" w:rsidRDefault="00000000" w:rsidRPr="00000000" w14:paraId="0000000C">
      <w:pPr>
        <w:spacing w:after="120"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3.1. Исполнитель обязуется: </w:t>
        <w:br w:type="textWrapping"/>
        <w:t xml:space="preserve">3.1.1. Выполнять положения настоящего Договора. </w:t>
      </w:r>
    </w:p>
    <w:p w:rsidR="00000000" w:rsidDel="00000000" w:rsidP="00000000" w:rsidRDefault="00000000" w:rsidRPr="00000000" w14:paraId="0000000D">
      <w:pPr>
        <w:spacing w:after="120" w:before="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3.1.2. Оказывать консультации по вопросам проведения регистрационных процедур в офисе Исполнителя, по телефону и электронной почте. </w:t>
        <w:br w:type="textWrapping"/>
        <w:t xml:space="preserve">3.1.3. Обеспечивать обновление информации в базе данных доменных имен второго уровня при изменении реквизитов администратора доменов. </w:t>
        <w:br w:type="textWrapping"/>
        <w:t xml:space="preserve">3.1.4. Предпринять все зависящие от него действия для регистрации выбранного Заказчиком имени домена. Однако Исполнитель не гарантирует Заказчику, что выбранное им доменное имя не будет занято третьей стороной за время оплаты счета Заказчиком и время выполнения технических процедур по регистрации. </w:t>
        <w:br w:type="textWrapping"/>
        <w:t xml:space="preserve">3.1.5. Исполнитель обязуется на основании заявок Заказчика осуществлять услуги по автоматическому продлению регистрации (перерегистрации) домена. Услуга по продлению регистрации домена (перерегистрации) считается оказанной в момент внесения в Реестр сведений о продлении регистрации. При этом регистрация домена продлевается на 1 (Один) год от ранее установленной даты окончания срока регистрации домена. </w:t>
        <w:br w:type="textWrapping"/>
        <w:t xml:space="preserve">3.1.6. В случае внесения Исполнителем изменений в Договор Исполнитель обязуется оповестить Заказчика о факте изменений по каналам связи. </w:t>
        <w:br w:type="textWrapping"/>
        <w:t xml:space="preserve">3.1.7. Изменения вступают в силу не менее чем через 10 (Десять) календарных дней с момента оповещения и опубликования. </w:t>
        <w:br w:type="textWrapping"/>
        <w:t xml:space="preserve">3.1.8. В случае согласия Заказчика с такими изменениями настоящий Договор продолжает свое действие с учетом указанных изменений. </w:t>
        <w:br w:type="textWrapping"/>
        <w:t xml:space="preserve">3.1.9. В случае несогласия Заказчика он обязуется оповестить об этом Исполнителя в течение срока, указанного в пункте 3.1.7 официальным письмом с уведомлением о вручении, в этом случае Договор прекращает свое действие с момента вступления в силу изменений. </w:t>
        <w:br w:type="textWrapping"/>
        <w:t xml:space="preserve">3.1.10. В случае получения Исполнителем официального письма после вступления в силу изменений Договор прекращает свое действие с даты получения уведомления. Услуги, полученные Заказчиком со дня введения в действие изменений до даты получения уведомления включительно, оказываются Заказчику с учетом введенных изменений. </w:t>
        <w:br w:type="textWrapping"/>
        <w:t xml:space="preserve">3.1.11. Исполнитель вправе оказывать услуги по регистрации доменных имен как самостоятельно, так и привлекать для их оказания (взаимодействия с пользователями) третьих лиц. </w:t>
      </w:r>
      <w:r w:rsidDel="00000000" w:rsidR="00000000" w:rsidRPr="00000000">
        <w:rPr>
          <w:rFonts w:ascii="Times New Roman" w:cs="Times New Roman" w:eastAsia="Times New Roman" w:hAnsi="Times New Roman"/>
          <w:rtl w:val="0"/>
        </w:rPr>
        <w:t xml:space="preserve">Привлекая третьих лиц, Исполнитель руководствуется положениями и действует исключительно в рамках, установленных для Регистраторов в  п. 3.7. Соглашения об аккредитации и п. 9 Требований к аккредитованной организации (Регистратору). Указанные документы опубликованы на веб-сайте https://cctld.ru/ru/docs/.</w:t>
      </w:r>
      <w:r w:rsidDel="00000000" w:rsidR="00000000" w:rsidRPr="00000000">
        <w:rPr>
          <w:rtl w:val="0"/>
        </w:rPr>
      </w:r>
    </w:p>
    <w:p w:rsidR="00000000" w:rsidDel="00000000" w:rsidP="00000000" w:rsidRDefault="00000000" w:rsidRPr="00000000" w14:paraId="0000000E">
      <w:pPr>
        <w:spacing w:after="120"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3.2. Заказчик обязуется: </w:t>
      </w:r>
    </w:p>
    <w:p w:rsidR="00000000" w:rsidDel="00000000" w:rsidP="00000000" w:rsidRDefault="00000000" w:rsidRPr="00000000" w14:paraId="0000000F">
      <w:pPr>
        <w:spacing w:after="120" w:before="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3.2.1. Выполнять положения настоящего Договора. </w:t>
        <w:br w:type="textWrapping"/>
        <w:t xml:space="preserve">3.2.2. Предоставлять достоверную информацию, необходимую для внесения в базу данных Исполнителя. </w:t>
        <w:br w:type="textWrapping"/>
        <w:t xml:space="preserve">3.2.3. Своевременно оплачивать услуги, предоставленные Исполнителем. </w:t>
        <w:br w:type="textWrapping"/>
        <w:t xml:space="preserve">3.2.4. Не производить несанкционированные массовые рассылки электронных писем (СПАМ) с рекламой или любым упоминанием в рассылаемых письмах доменов (или электронных адресов на базе доменов), зарегистрированных заказчиком по данному договору. </w:t>
        <w:br w:type="textWrapping"/>
        <w:t xml:space="preserve">3.2.5. Не использовать домены, зарегистрированные по данному договору, в качестве адресов для ресурсов, содержащих материалы, противоречащие законодательству РФ или содержащих нелицензионное программное обеспечение.</w:t>
        <w:br w:type="textWrapping"/>
        <w:t xml:space="preserve">В случае поступления к Исполнителю предписаний и иных запросов от компетентных органов о том, что доменное имя используется с нарушением прав третьих лиц, а также, что на домене размещена информация, противоречащая законодательству, Исполнитель вправе незамедлительно приостановить делегирование домена. Возобновление делегирования в таких случаях будет возможно только после получения Исполнителем повторного предписания от компетентного органа, отменяющего санкции к администратору. Перечень органов, имеющих право направлять уведомления о приостановке делегирования, определяется Правилами и Законодательством РФ.</w:t>
      </w:r>
    </w:p>
    <w:p w:rsidR="00000000" w:rsidDel="00000000" w:rsidP="00000000" w:rsidRDefault="00000000" w:rsidRPr="00000000" w14:paraId="00000010">
      <w:pPr>
        <w:spacing w:after="120"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3.2.6. Самостоятельно следить за актуальным состоянием информации о доменах и объектах, зарегистрированных в базе данных Исполнителя. </w:t>
      </w:r>
    </w:p>
    <w:p w:rsidR="00000000" w:rsidDel="00000000" w:rsidP="00000000" w:rsidRDefault="00000000" w:rsidRPr="00000000" w14:paraId="00000011">
      <w:pPr>
        <w:spacing w:after="120" w:before="0" w:lineRule="auto"/>
        <w:jc w:val="both"/>
        <w:rPr>
          <w:b w:val="1"/>
          <w:sz w:val="28"/>
          <w:szCs w:val="28"/>
          <w:vertAlign w:val="baseline"/>
        </w:rPr>
      </w:pPr>
      <w:r w:rsidDel="00000000" w:rsidR="00000000" w:rsidRPr="00000000">
        <w:rPr>
          <w:rFonts w:ascii="Times New Roman" w:cs="Times New Roman" w:eastAsia="Times New Roman" w:hAnsi="Times New Roman"/>
          <w:sz w:val="24"/>
          <w:szCs w:val="24"/>
          <w:vertAlign w:val="baseline"/>
          <w:rtl w:val="0"/>
        </w:rPr>
        <w:t xml:space="preserve">3.2.7. Самостоятельно обеспечивать конфиденциальность своей авторизационной информации (имя пользователя и пароль для доступа в базу данных Исполнителя) и нести ответственность за все действия, совершенные с использованием его пароля, нести риск неблагоприятных последствий, связанных с его утерей. </w:t>
      </w:r>
      <w:r w:rsidDel="00000000" w:rsidR="00000000" w:rsidRPr="00000000">
        <w:rPr>
          <w:rtl w:val="0"/>
        </w:rPr>
      </w:r>
    </w:p>
    <w:p w:rsidR="00000000" w:rsidDel="00000000" w:rsidP="00000000" w:rsidRDefault="00000000" w:rsidRPr="00000000" w14:paraId="00000012">
      <w:pPr>
        <w:spacing w:after="120" w:before="240" w:lineRule="auto"/>
        <w:rPr>
          <w:rFonts w:ascii="Times New Roman" w:cs="Times New Roman" w:eastAsia="Times New Roman" w:hAnsi="Times New Roman"/>
          <w:sz w:val="24"/>
          <w:szCs w:val="24"/>
          <w:vertAlign w:val="baseline"/>
        </w:rPr>
      </w:pPr>
      <w:r w:rsidDel="00000000" w:rsidR="00000000" w:rsidRPr="00000000">
        <w:rPr>
          <w:b w:val="1"/>
          <w:sz w:val="28"/>
          <w:szCs w:val="28"/>
          <w:vertAlign w:val="baseline"/>
          <w:rtl w:val="0"/>
        </w:rPr>
        <w:t xml:space="preserve">4. Стоимость услуг и порядок оплаты</w:t>
      </w:r>
      <w:r w:rsidDel="00000000" w:rsidR="00000000" w:rsidRPr="00000000">
        <w:rPr>
          <w:rtl w:val="0"/>
        </w:rPr>
      </w:r>
    </w:p>
    <w:p w:rsidR="00000000" w:rsidDel="00000000" w:rsidP="00000000" w:rsidRDefault="00000000" w:rsidRPr="00000000" w14:paraId="00000013">
      <w:pPr>
        <w:spacing w:after="120" w:before="0" w:lineRule="auto"/>
        <w:jc w:val="both"/>
        <w:rPr>
          <w:b w:val="1"/>
          <w:sz w:val="28"/>
          <w:szCs w:val="28"/>
          <w:vertAlign w:val="baseline"/>
        </w:rPr>
      </w:pPr>
      <w:r w:rsidDel="00000000" w:rsidR="00000000" w:rsidRPr="00000000">
        <w:rPr>
          <w:rFonts w:ascii="Times New Roman" w:cs="Times New Roman" w:eastAsia="Times New Roman" w:hAnsi="Times New Roman"/>
          <w:sz w:val="24"/>
          <w:szCs w:val="24"/>
          <w:vertAlign w:val="baseline"/>
          <w:rtl w:val="0"/>
        </w:rPr>
        <w:t xml:space="preserve">4.1. Стоимость услуг для резидентов устанавливается в рублях и определяется тарифами на услуги. </w:t>
        <w:br w:type="textWrapping"/>
        <w:t xml:space="preserve">4.1.1. Стоимость услуг для нерезидентов</w:t>
        <w:br w:type="textWrapping"/>
        <w:t xml:space="preserve">4.1.2. Заказчик-нерезидент, при заключении настоящего Договора, выбирает тип валюты, в которой будет производиться оплата услуг по Договору. При этом Исполнитель предоставляет Заказчику тарифы на услуги, информацию Личного счета Договора и отчетные документы в валюте, указанной Заказчиком.</w:t>
        <w:br w:type="textWrapping"/>
        <w:t xml:space="preserve">4.1.2. Стоимость услуг для Заказчиков-нерезидентов, выбравших, в соответствии с п.4.2.1, для оплаты услуг по настоящему Договору валюту США (доллар), устанавливается в долларах США.</w:t>
        <w:br w:type="textWrapping"/>
        <w:t xml:space="preserve">4.1.3. Стоимость услуг для нерезидентов, выбравших, в соответствии с п.4.2.1, для оплаты услуг по настоящему Договору валюту РФ (рубль), устанавливается в рублях. </w:t>
        <w:br w:type="textWrapping"/>
        <w:t xml:space="preserve">4.2. Заказ услуги является согласием Заказчика оплатить услугу по ценам, действующим на день начала исполнения заказа. </w:t>
        <w:br w:type="textWrapping"/>
        <w:t xml:space="preserve">4.3. Услуги оказываются в случае наличия достаточной суммы для оплаты заказанных услуг на лицевом счёте Заказчика. </w:t>
        <w:br w:type="textWrapping"/>
        <w:t xml:space="preserve">4.4. При неуплате Заказчиком продления услуг за соответствующий период, Исполнитель вправе приостановить предоставление Заказчику не продлённых услуг. Возобновление предоставления услуг Заказчику производится после оплаты продления соответствующих услуг. </w:t>
        <w:br w:type="textWrapping"/>
        <w:t xml:space="preserve">4.5. Если Заказчик не продлил регистрацию доменного имени до срока ее окончания, Исполнитель приостанавливает делегирование домена на ДНС-серверах, указанных Заказчиком, с момента окончания срока регистрации. С этого момента все http-запросы к домену Заказчика могут быть перенаправлены на служебную страницу Исполнителя с целью информирования о временном непредоставлении услуг.</w:t>
        <w:br w:type="textWrapping"/>
        <w:t xml:space="preserve">В случае продления услуги по регистрации доменного имени делегирование домена восстанавливается в течение 2 (Двух) рабочих дней с момента поступления оплаты за продление. </w:t>
        <w:br w:type="textWrapping"/>
        <w:t xml:space="preserve">4.6. Право подачи заявки на продление регистрации доменного имени сохраняется за Заказчиком до истечения периода преимущественного продления. </w:t>
        <w:br w:type="textWrapping"/>
        <w:t xml:space="preserve">Продолжительность периода преимущественного продления составляет 30 дней после окончания срока регистрации. </w:t>
        <w:br w:type="textWrapping"/>
        <w:t xml:space="preserve">4.7. Если регистрация доменного имени не была продлена, то по истечении периода преимущественного продления регистрация доменного имени аннулируется. При этом доменное имя может быть зарегистрировано любым лицом и Заказчик впоследствии не вправе претендовать на этот домен. </w:t>
        <w:br w:type="textWrapping"/>
        <w:t xml:space="preserve">4.8. Возврат остатка неиспользованных средств со счета Заказчика при расторжении Договора либо в случае предъявления Заказчиком доводов о невозможности воспользоваться Услугами производится в 10-дневный срок при наличии письменного заявления Заказчика с указанием полных реквизитов для возврата платежа. Остаток средств возвращается за вычетом сумм стоимости Услуг, которыми Заказчик воспользовался с момента заключения Договора. По общему правилу остаток средств может быть возвращен Заказчику только на тот платежный инструмент, которым они были зачислены. Исключение составляют платежные системы, не поддерживающие процедуру возврата. </w:t>
        <w:br w:type="textWrapping"/>
        <w:t xml:space="preserve">4.9. При осуществлении возврата средств со счета Заказчика, Исполнитель вправе запросить дополнительные документы, подтверждающие реквизиты и легитимность произведенного платежа, а также идентификационные данные Заказчика. При непредоставлении запрашиваемых документов Исполнитель приостанавливает работу по заявке Заказчика на возврат средств до момента получения необходимых сведений. </w:t>
        <w:br w:type="textWrapping"/>
        <w:t xml:space="preserve">4.10. Заказчик обязан подписать акт и направить в адрес Исполнителя подписанный экземпляр акта в срок не позднее 10 (Десяти) календарных дней с момента его получения. </w:t>
        <w:br w:type="textWrapping"/>
        <w:t xml:space="preserve">4.11. При наличии возражений по акту Заказчик обязуется сообщить о них Исполнителю заказным письмом с уведомлением о вручении не позднее 15 (Пятнадцати) календарных дней со дня направления Исполнителем по электронной почте акта сдачи-приемки услуг. </w:t>
        <w:br w:type="textWrapping"/>
        <w:t xml:space="preserve">4.12. В случае, если мотивированные возражения по акту или подписанный акт не поступили в адрес Исполнителя в течение 30 (Тридцати) календарных дней со дня направления Исполнителем акта сдачи-приемки услуг, услуги, оказанные Заказчику в Отчетном месяце, считаются принятыми Заказчиком. </w:t>
        <w:br w:type="textWrapping"/>
        <w:t xml:space="preserve">4.13. В случае выбора Заказчиком для оплаты услуг платежной системы, устанавливающей дополнительную комиссию к стоимости услуги Исполнителя, последний вправе переложить уплату такой комиссии на Заказчика, указав при этом итоговую стоимость счета на этапе его оплаты и списания средств. Перечисление денежных средств по такому счету Заказчиком является его безусловным согласием на оплату услуги в указанном размере. Впоследствии Заказчик не вправе требовать у Исполнителя какой-либо компенсации в связи с оплатой данного счета. </w:t>
      </w:r>
      <w:r w:rsidDel="00000000" w:rsidR="00000000" w:rsidRPr="00000000">
        <w:rPr>
          <w:rtl w:val="0"/>
        </w:rPr>
      </w:r>
    </w:p>
    <w:p w:rsidR="00000000" w:rsidDel="00000000" w:rsidP="00000000" w:rsidRDefault="00000000" w:rsidRPr="00000000" w14:paraId="00000014">
      <w:pPr>
        <w:spacing w:after="120" w:before="240" w:lineRule="auto"/>
        <w:rPr>
          <w:rFonts w:ascii="Times New Roman" w:cs="Times New Roman" w:eastAsia="Times New Roman" w:hAnsi="Times New Roman"/>
          <w:sz w:val="24"/>
          <w:szCs w:val="24"/>
          <w:vertAlign w:val="baseline"/>
        </w:rPr>
      </w:pPr>
      <w:r w:rsidDel="00000000" w:rsidR="00000000" w:rsidRPr="00000000">
        <w:rPr>
          <w:b w:val="1"/>
          <w:sz w:val="28"/>
          <w:szCs w:val="28"/>
          <w:vertAlign w:val="baseline"/>
          <w:rtl w:val="0"/>
        </w:rPr>
        <w:t xml:space="preserve">5. Переписка Сторон</w:t>
      </w:r>
      <w:r w:rsidDel="00000000" w:rsidR="00000000" w:rsidRPr="00000000">
        <w:rPr>
          <w:rtl w:val="0"/>
        </w:rPr>
      </w:r>
    </w:p>
    <w:p w:rsidR="00000000" w:rsidDel="00000000" w:rsidP="00000000" w:rsidRDefault="00000000" w:rsidRPr="00000000" w14:paraId="00000015">
      <w:pPr>
        <w:spacing w:after="120" w:before="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5.1. Стороны по настоящему Договору признают юридическую силу текстов документов, полученных по каналам связи наравне с документами, исполненными в простой письменной форме. Исключение из этого правила составляют: </w:t>
      </w:r>
    </w:p>
    <w:p w:rsidR="00000000" w:rsidDel="00000000" w:rsidP="00000000" w:rsidRDefault="00000000" w:rsidRPr="00000000" w14:paraId="00000016">
      <w:pPr>
        <w:tabs>
          <w:tab w:val="left" w:pos="707"/>
        </w:tabs>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заключение настоящего Договора, </w:t>
        <w:br w:type="textWrapping"/>
        <w:t xml:space="preserve">уведомление о расторжении и изменении Договора, кроме случаев, оговоренных в п. 3.1.9, </w:t>
        <w:br w:type="textWrapping"/>
        <w:t xml:space="preserve">обмен претензиями, для которых простая письменная форма обязательна, </w:t>
      </w:r>
    </w:p>
    <w:p w:rsidR="00000000" w:rsidDel="00000000" w:rsidP="00000000" w:rsidRDefault="00000000" w:rsidRPr="00000000" w14:paraId="00000017">
      <w:pPr>
        <w:tabs>
          <w:tab w:val="left" w:pos="707"/>
        </w:tabs>
        <w:spacing w:after="120" w:before="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официальные письма с запросами о смене идентификационных данных администратора, об аннулировании регистрации, о передаче/приёме доменов между администраторами и регистраторами и прочие официальные письма, перечисленные в официальной документации, опубликованной на сайте. </w:t>
      </w:r>
    </w:p>
    <w:p w:rsidR="00000000" w:rsidDel="00000000" w:rsidP="00000000" w:rsidRDefault="00000000" w:rsidRPr="00000000" w14:paraId="00000018">
      <w:pPr>
        <w:spacing w:after="120" w:before="0" w:lineRule="auto"/>
        <w:jc w:val="both"/>
        <w:rPr>
          <w:b w:val="1"/>
          <w:sz w:val="28"/>
          <w:szCs w:val="28"/>
          <w:vertAlign w:val="baseline"/>
        </w:rPr>
      </w:pPr>
      <w:r w:rsidDel="00000000" w:rsidR="00000000" w:rsidRPr="00000000">
        <w:rPr>
          <w:rFonts w:ascii="Times New Roman" w:cs="Times New Roman" w:eastAsia="Times New Roman" w:hAnsi="Times New Roman"/>
          <w:sz w:val="24"/>
          <w:szCs w:val="24"/>
          <w:vertAlign w:val="baseline"/>
          <w:rtl w:val="0"/>
        </w:rPr>
        <w:t xml:space="preserve">5.2. Каналы связи в терминах настоящего Договора - это контактные телефоны и адреса электронной почты, опубликованные на web-сайте Исполнителя. </w:t>
        <w:br w:type="textWrapping"/>
        <w:t xml:space="preserve">5.3. Стороны принимают на себя всю ответственность за действия сотрудников, имеющих доступ к каналам связи. </w:t>
        <w:br w:type="textWrapping"/>
        <w:t xml:space="preserve">5.4. Основным каналом связи с Заказчиком является адрес электронной почты, указанный Заказчиком при регистрации на web-сайте Исполнителя и при заключении Договора. В случае получения посредством электронной почты письма или иного уведомления от Исполнителя, требующего ответа, Заказчик обязан ответить на полученное письмо в течение 5 (Пяти) дней с момента получения. </w:t>
      </w:r>
      <w:r w:rsidDel="00000000" w:rsidR="00000000" w:rsidRPr="00000000">
        <w:rPr>
          <w:rtl w:val="0"/>
        </w:rPr>
      </w:r>
    </w:p>
    <w:p w:rsidR="00000000" w:rsidDel="00000000" w:rsidP="00000000" w:rsidRDefault="00000000" w:rsidRPr="00000000" w14:paraId="00000019">
      <w:pPr>
        <w:spacing w:after="120" w:before="240" w:lineRule="auto"/>
        <w:rPr>
          <w:rFonts w:ascii="Times New Roman" w:cs="Times New Roman" w:eastAsia="Times New Roman" w:hAnsi="Times New Roman"/>
          <w:sz w:val="24"/>
          <w:szCs w:val="24"/>
          <w:vertAlign w:val="baseline"/>
        </w:rPr>
      </w:pPr>
      <w:r w:rsidDel="00000000" w:rsidR="00000000" w:rsidRPr="00000000">
        <w:rPr>
          <w:b w:val="1"/>
          <w:sz w:val="28"/>
          <w:szCs w:val="28"/>
          <w:vertAlign w:val="baseline"/>
          <w:rtl w:val="0"/>
        </w:rPr>
        <w:t xml:space="preserve">6. Ответственность Сторон</w:t>
      </w:r>
      <w:r w:rsidDel="00000000" w:rsidR="00000000" w:rsidRPr="00000000">
        <w:rPr>
          <w:rtl w:val="0"/>
        </w:rPr>
      </w:r>
    </w:p>
    <w:p w:rsidR="00000000" w:rsidDel="00000000" w:rsidP="00000000" w:rsidRDefault="00000000" w:rsidRPr="00000000" w14:paraId="0000001A">
      <w:pPr>
        <w:spacing w:after="120" w:before="0" w:lineRule="auto"/>
        <w:jc w:val="both"/>
        <w:rPr>
          <w:b w:val="1"/>
          <w:sz w:val="28"/>
          <w:szCs w:val="28"/>
          <w:vertAlign w:val="baseline"/>
        </w:rPr>
      </w:pPr>
      <w:r w:rsidDel="00000000" w:rsidR="00000000" w:rsidRPr="00000000">
        <w:rPr>
          <w:rFonts w:ascii="Times New Roman" w:cs="Times New Roman" w:eastAsia="Times New Roman" w:hAnsi="Times New Roman"/>
          <w:sz w:val="24"/>
          <w:szCs w:val="24"/>
          <w:vertAlign w:val="baseline"/>
          <w:rtl w:val="0"/>
        </w:rPr>
        <w:t xml:space="preserve">6.1.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 с учетом условий, установленных настоящим Договором. </w:t>
        <w:br w:type="textWrapping"/>
        <w:t xml:space="preserve">6.2. Заказчик несет ответственность за достоверность предоставленной им необходимой в целях исполнения Договора информации, и своевременность ее предоставления. </w:t>
        <w:br w:type="textWrapping"/>
        <w:t xml:space="preserve">6.3. В случае предоставления недостоверной информации об Администраторе домена Заказчик обязуется возместить все убытки, которые понес Исполнитель в связи с предоставлением Заказчиком такой информации. В случае предъявления в отношении Исполнителя судебного иска со стороны третьих лиц, касаемого предоставления Заказчиком заведомо ложных сведений об Администраторе домена, Заказчик обязуется компенсировать все расходы Исполнителя, связанные с рассмотрением такого иска.</w:t>
        <w:br w:type="textWrapping"/>
        <w:t xml:space="preserve">Исполнитель информирует, что Заказчик, предоставивший заведомо ложные сведения, несет ответственность в соответствии с законодательством РФ, как лицо непосредственно заказавшее и оплатившее данную услугу. </w:t>
        <w:br w:type="textWrapping"/>
        <w:t xml:space="preserve">6.4. В случае невыполнения Заказчиком обязательств, изложенных в п. 3.2.1–3.2.5 настоящего Договора, Исполнитель вправе отказать Заказчику в оказании услуг. </w:t>
        <w:br w:type="textWrapping"/>
        <w:t xml:space="preserve">6.5. Исполнитель не несет ответственности за содержание информации, расположенной на зарегистрированном Заказчиком домене. </w:t>
        <w:br w:type="textWrapping"/>
        <w:t xml:space="preserve">6.6. Исполнитель не несет ответственности за содержание поля “descr” (описание домена), которое Заказчик выбирает по своему усмотрению. </w:t>
        <w:br w:type="textWrapping"/>
        <w:t xml:space="preserve">6.7. Исполнитель не несет ответственности в случае невозможности регистрации доменного имени по заявке Заказчика ввиду того, что в реестре данной зоны существует заявка на аналогичное доменное имя, поступившая от другого Аккредитованного регистратора ранее заявки, поступившей от Исполнителя, а также если доменное имя зарезервировано реестром для собственных нужд и недоступно к регистрации. Правила и порядок обработки заявок и запросов в зонах .RU и .РФ, поступающих от Аккредитованных регистраторов, определяются Координационным Центром национального домена сети Интернет. Правила и порядок обработки заявок и запросов в зоне .SU, поступающих от Аккредитованных регистраторов, определяются Фондом развития Интернет и Техническим Центром. </w:t>
        <w:br w:type="textWrapping"/>
        <w:t xml:space="preserve">6.8. Исполнитель не несет ответственности в случае невозможности оказания услуги по регистрации доменного имени в случае если, доменное имя находится в списке зарезервированных доменных имен или в стоп-листе. Список зарезервированных доменных имен и стоп-лист утверждается Администратором зоны. </w:t>
      </w:r>
      <w:r w:rsidDel="00000000" w:rsidR="00000000" w:rsidRPr="00000000">
        <w:rPr>
          <w:rtl w:val="0"/>
        </w:rPr>
      </w:r>
    </w:p>
    <w:p w:rsidR="00000000" w:rsidDel="00000000" w:rsidP="00000000" w:rsidRDefault="00000000" w:rsidRPr="00000000" w14:paraId="0000001B">
      <w:pPr>
        <w:spacing w:after="120" w:before="240" w:lineRule="auto"/>
        <w:rPr>
          <w:rFonts w:ascii="Times New Roman" w:cs="Times New Roman" w:eastAsia="Times New Roman" w:hAnsi="Times New Roman"/>
          <w:sz w:val="24"/>
          <w:szCs w:val="24"/>
          <w:vertAlign w:val="baseline"/>
        </w:rPr>
      </w:pPr>
      <w:r w:rsidDel="00000000" w:rsidR="00000000" w:rsidRPr="00000000">
        <w:rPr>
          <w:b w:val="1"/>
          <w:sz w:val="28"/>
          <w:szCs w:val="28"/>
          <w:vertAlign w:val="baseline"/>
          <w:rtl w:val="0"/>
        </w:rPr>
        <w:t xml:space="preserve">7. Обстоятельства непреодолимой силы</w:t>
      </w:r>
      <w:r w:rsidDel="00000000" w:rsidR="00000000" w:rsidRPr="00000000">
        <w:rPr>
          <w:rtl w:val="0"/>
        </w:rPr>
      </w:r>
    </w:p>
    <w:p w:rsidR="00000000" w:rsidDel="00000000" w:rsidP="00000000" w:rsidRDefault="00000000" w:rsidRPr="00000000" w14:paraId="0000001C">
      <w:pPr>
        <w:spacing w:after="120" w:before="0" w:lineRule="auto"/>
        <w:jc w:val="both"/>
        <w:rPr>
          <w:b w:val="1"/>
          <w:sz w:val="28"/>
          <w:szCs w:val="28"/>
          <w:vertAlign w:val="baseline"/>
        </w:rPr>
      </w:pPr>
      <w:r w:rsidDel="00000000" w:rsidR="00000000" w:rsidRPr="00000000">
        <w:rPr>
          <w:rFonts w:ascii="Times New Roman" w:cs="Times New Roman" w:eastAsia="Times New Roman" w:hAnsi="Times New Roman"/>
          <w:sz w:val="24"/>
          <w:szCs w:val="24"/>
          <w:vertAlign w:val="baseline"/>
          <w:rtl w:val="0"/>
        </w:rPr>
        <w:t xml:space="preserve">7.1. Стороны освобождаются от ответственности за частичное или полное неисполнение обязательств по настоящему Договору, вызванное обстоятельствами непреодолимой силы, возникшими после его заключения. </w:t>
        <w:br w:type="textWrapping"/>
        <w:t xml:space="preserve">7.2. К таким обстоятельствам, в частности, Стороны относят: стихийные бедствия; природные и промышленные катастрофы; террористические акты; военные действия; гражданские беспорядки; принятие органами государственной власти или органами местного самоуправления актов, содержащих запреты или ограничения в отношении деятельности Сторон по настоящему Договору; иные обстоятельства, которые не могут быть заранее предвидены или предотвращены Сторонами и делают невозможным исполнение обязательств Сторон по Договору. </w:t>
        <w:br w:type="textWrapping"/>
        <w:t xml:space="preserve">7.3. Сторона, желающая быть освобожденной от ответственности, незамедлительно, но не позднее 3 (Трех) рабочих дней извещает о таких обстоятельствах другую Сторону. Несвоевременное уведомление о наступлении обстоятельств непреодолимой силы лишает Сторону права на освобождение от ответственности. </w:t>
        <w:br w:type="textWrapping"/>
        <w:t xml:space="preserve">7.4. При наступлении обстоятельств непреодолимой силы, препятствующих исполнению обязательств по настоящему Договору, срок выполнения Сторонами таких обязательств переносится соразмерно времени действия таких обстоятельств, а также времени, требуемого для устранения их последствий, но не более 60 (Шестидесяти) календарных дней. В случае если обстоятельства непреодолимой силы продолжают действовать более указанного срока, либо когда при их наступлении обеим Сторонам становится очевидным, что они будут действовать более этого срока, Стороны обязуются обсудить возможности альтернативных способов исполнения настоящего Договора или его прекращения без возмещения убытков. </w:t>
      </w:r>
      <w:r w:rsidDel="00000000" w:rsidR="00000000" w:rsidRPr="00000000">
        <w:rPr>
          <w:rtl w:val="0"/>
        </w:rPr>
      </w:r>
    </w:p>
    <w:p w:rsidR="00000000" w:rsidDel="00000000" w:rsidP="00000000" w:rsidRDefault="00000000" w:rsidRPr="00000000" w14:paraId="0000001D">
      <w:pPr>
        <w:spacing w:after="120" w:before="240" w:lineRule="auto"/>
        <w:rPr>
          <w:rFonts w:ascii="Times New Roman" w:cs="Times New Roman" w:eastAsia="Times New Roman" w:hAnsi="Times New Roman"/>
          <w:sz w:val="24"/>
          <w:szCs w:val="24"/>
          <w:vertAlign w:val="baseline"/>
        </w:rPr>
      </w:pPr>
      <w:r w:rsidDel="00000000" w:rsidR="00000000" w:rsidRPr="00000000">
        <w:rPr>
          <w:b w:val="1"/>
          <w:sz w:val="28"/>
          <w:szCs w:val="28"/>
          <w:vertAlign w:val="baseline"/>
          <w:rtl w:val="0"/>
        </w:rPr>
        <w:t xml:space="preserve">8. Срок действия Договора</w:t>
      </w:r>
      <w:r w:rsidDel="00000000" w:rsidR="00000000" w:rsidRPr="00000000">
        <w:rPr>
          <w:rtl w:val="0"/>
        </w:rPr>
      </w:r>
    </w:p>
    <w:p w:rsidR="00000000" w:rsidDel="00000000" w:rsidP="00000000" w:rsidRDefault="00000000" w:rsidRPr="00000000" w14:paraId="0000001E">
      <w:pPr>
        <w:spacing w:after="120" w:before="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8.1. Настоящий Договор вступает в силу с момента заключения и действует до окончания текущего календарного года. Договор автоматически пролонгируется на последующие периоды продолжительностью в 1(Один) календарный год, если ни одна из Сторон не заявит о прекращении действия настоящего Договора не позднее чем за 30 (Тридцать) календарных дней до предполагаемой даты прекращения срока его действия. </w:t>
        <w:br w:type="textWrapping"/>
        <w:t xml:space="preserve">8.2. Настоящий Договор может быть прекращен досрочно: </w:t>
        <w:br w:type="textWrapping"/>
        <w:t xml:space="preserve">8.2.1. По инициативе любой из Сторон - при несостоятельности (банкротства) любой из Сторон, или в случае, предусмотренном пунктом 7.4 настоящего Договора. </w:t>
        <w:br w:type="textWrapping"/>
        <w:t xml:space="preserve">8.2.2. В одностороннем порядке со стороны Исполнителя: </w:t>
      </w:r>
    </w:p>
    <w:p w:rsidR="00000000" w:rsidDel="00000000" w:rsidP="00000000" w:rsidRDefault="00000000" w:rsidRPr="00000000" w14:paraId="0000001F">
      <w:pPr>
        <w:tabs>
          <w:tab w:val="left" w:pos="707"/>
        </w:tabs>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при неисполнении Заказчиком обязательств, принятых им на себя в соответствии с условиями, изложенными в пп. 3.2.2 - 3.2.5 настоящего Договора. </w:t>
        <w:br w:type="textWrapping"/>
        <w:t xml:space="preserve">при совершении Заказчиком технических и иных действий, не предусмотренных Договором, несанкционированных Исполнителем, повлекших или могущих повлечь причинение ущерба Исполнителю, третьим лицам. </w:t>
      </w:r>
    </w:p>
    <w:p w:rsidR="00000000" w:rsidDel="00000000" w:rsidP="00000000" w:rsidRDefault="00000000" w:rsidRPr="00000000" w14:paraId="00000020">
      <w:pPr>
        <w:tabs>
          <w:tab w:val="left" w:pos="707"/>
        </w:tabs>
        <w:spacing w:after="120" w:before="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в случае получения Исполнителем от Заказчика отзыва согласия на обработку персональных данных в соответствии с п. 2.6 Договора, в простой письменной форме. </w:t>
      </w:r>
    </w:p>
    <w:p w:rsidR="00000000" w:rsidDel="00000000" w:rsidP="00000000" w:rsidRDefault="00000000" w:rsidRPr="00000000" w14:paraId="00000021">
      <w:pPr>
        <w:spacing w:after="120" w:before="0" w:lineRule="auto"/>
        <w:jc w:val="both"/>
        <w:rPr>
          <w:b w:val="1"/>
          <w:sz w:val="28"/>
          <w:szCs w:val="28"/>
          <w:vertAlign w:val="baseline"/>
        </w:rPr>
      </w:pPr>
      <w:r w:rsidDel="00000000" w:rsidR="00000000" w:rsidRPr="00000000">
        <w:rPr>
          <w:rFonts w:ascii="Times New Roman" w:cs="Times New Roman" w:eastAsia="Times New Roman" w:hAnsi="Times New Roman"/>
          <w:sz w:val="24"/>
          <w:szCs w:val="24"/>
          <w:vertAlign w:val="baseline"/>
          <w:rtl w:val="0"/>
        </w:rPr>
        <w:t xml:space="preserve">8.2.3. По соглашению Сторон. </w:t>
        <w:br w:type="textWrapping"/>
        <w:t xml:space="preserve">8.2.4. В соответствии с п. 3.1.9. </w:t>
      </w:r>
      <w:r w:rsidDel="00000000" w:rsidR="00000000" w:rsidRPr="00000000">
        <w:rPr>
          <w:rtl w:val="0"/>
        </w:rPr>
      </w:r>
    </w:p>
    <w:p w:rsidR="00000000" w:rsidDel="00000000" w:rsidP="00000000" w:rsidRDefault="00000000" w:rsidRPr="00000000" w14:paraId="00000022">
      <w:pPr>
        <w:spacing w:after="120" w:before="240" w:lineRule="auto"/>
        <w:rPr>
          <w:rFonts w:ascii="Times New Roman" w:cs="Times New Roman" w:eastAsia="Times New Roman" w:hAnsi="Times New Roman"/>
          <w:sz w:val="24"/>
          <w:szCs w:val="24"/>
          <w:vertAlign w:val="baseline"/>
        </w:rPr>
      </w:pPr>
      <w:r w:rsidDel="00000000" w:rsidR="00000000" w:rsidRPr="00000000">
        <w:rPr>
          <w:b w:val="1"/>
          <w:sz w:val="28"/>
          <w:szCs w:val="28"/>
          <w:vertAlign w:val="baseline"/>
          <w:rtl w:val="0"/>
        </w:rPr>
        <w:t xml:space="preserve">9. Прочие условия</w:t>
      </w:r>
      <w:r w:rsidDel="00000000" w:rsidR="00000000" w:rsidRPr="00000000">
        <w:rPr>
          <w:rtl w:val="0"/>
        </w:rPr>
      </w:r>
    </w:p>
    <w:p w:rsidR="00000000" w:rsidDel="00000000" w:rsidP="00000000" w:rsidRDefault="00000000" w:rsidRPr="00000000" w14:paraId="00000023">
      <w:pPr>
        <w:spacing w:after="120" w:before="0" w:lineRule="auto"/>
        <w:jc w:val="both"/>
        <w:rPr>
          <w:b w:val="1"/>
          <w:sz w:val="28"/>
          <w:szCs w:val="28"/>
          <w:vertAlign w:val="baseline"/>
        </w:rPr>
      </w:pPr>
      <w:r w:rsidDel="00000000" w:rsidR="00000000" w:rsidRPr="00000000">
        <w:rPr>
          <w:rFonts w:ascii="Times New Roman" w:cs="Times New Roman" w:eastAsia="Times New Roman" w:hAnsi="Times New Roman"/>
          <w:sz w:val="24"/>
          <w:szCs w:val="24"/>
          <w:vertAlign w:val="baseline"/>
          <w:rtl w:val="0"/>
        </w:rPr>
        <w:t xml:space="preserve">9.1. Ни одна из Сторон не может переуступить свои права и обязанности по настоящему Договору без согласия другой Стороны. </w:t>
        <w:br w:type="textWrapping"/>
        <w:t xml:space="preserve">9.2. Споры, возникающие из настоящего Договора, в том числе в связи с его исполнением, нарушением, прекращением, недействительностью подлежат разрешению путем личных переговоров представителей Сторон. При отсутствии достижения согласия, споры передаются на рассмотрение Арбитражного суда г. Москвы при обязательном соблюдении предварительного претензионного порядка разрешения споров с установлением срока ответа на письменную претензию 10 (Десять) календарных дней с момента ее получения. </w:t>
        <w:br w:type="textWrapping"/>
        <w:t xml:space="preserve">9.3. Настоящий Договор составлен в 2 (Двух) экземплярах, имеющих одинаковую юридическую силу. Договор содержит окончательные и полные условия соглашения Сторон и заменяет всю предшествующую переписку и предварительные переговоры Сторон по его предмету. </w:t>
        <w:br w:type="textWrapping"/>
        <w:t xml:space="preserve">9.4. Внесение в настоящий текст Договора изменений или дополнений производится только в установленном в настоящем Договоре порядке. </w:t>
        <w:br w:type="textWrapping"/>
        <w:t xml:space="preserve">9.5. Заказчик согласен с тем, что предоставляемая им Исполнителю информация посредством заполнения заявок, иных документов, в том числе в электронной форме, путем помещения ее Заказчиком в разделы указанных документов с пометкой "общедоступна", будет размещаться Исполнителем в поисковых сервисах, и доступна неопределенному кругу лиц. </w:t>
        <w:br w:type="textWrapping"/>
        <w:t xml:space="preserve">9.6. Заказчик гарантирует Исполнителю достоверность и своевременность предоставления информации. </w:t>
        <w:br w:type="textWrapping"/>
        <w:t xml:space="preserve">9.7. Правом, регулирующим отношения Сторон, является законодательство Российской Федерации.</w:t>
      </w:r>
      <w:r w:rsidDel="00000000" w:rsidR="00000000" w:rsidRPr="00000000">
        <w:rPr>
          <w:rtl w:val="0"/>
        </w:rPr>
      </w:r>
    </w:p>
    <w:p w:rsidR="00000000" w:rsidDel="00000000" w:rsidP="00000000" w:rsidRDefault="00000000" w:rsidRPr="00000000" w14:paraId="00000024">
      <w:pPr>
        <w:spacing w:after="120" w:before="240" w:lineRule="auto"/>
        <w:rPr>
          <w:rFonts w:ascii="Times New Roman" w:cs="Times New Roman" w:eastAsia="Times New Roman" w:hAnsi="Times New Roman"/>
          <w:color w:val="000000"/>
          <w:sz w:val="24"/>
          <w:szCs w:val="24"/>
          <w:vertAlign w:val="baseline"/>
        </w:rPr>
      </w:pPr>
      <w:r w:rsidDel="00000000" w:rsidR="00000000" w:rsidRPr="00000000">
        <w:rPr>
          <w:b w:val="1"/>
          <w:sz w:val="28"/>
          <w:szCs w:val="28"/>
          <w:vertAlign w:val="baseline"/>
          <w:rtl w:val="0"/>
        </w:rPr>
        <w:t xml:space="preserve">10. Адреса и реквизиты Сторон</w:t>
      </w:r>
      <w:r w:rsidDel="00000000" w:rsidR="00000000" w:rsidRPr="00000000">
        <w:rPr>
          <w:b w:val="1"/>
          <w:color w:val="000000"/>
          <w:sz w:val="28"/>
          <w:szCs w:val="28"/>
          <w:vertAlign w:val="baseline"/>
          <w:rtl w:val="0"/>
        </w:rPr>
        <w:br w:type="textWrapping"/>
        <w:t xml:space="preserve">Исполнитель:</w:t>
      </w:r>
      <w:r w:rsidDel="00000000" w:rsidR="00000000" w:rsidRPr="00000000">
        <w:rPr>
          <w:rtl w:val="0"/>
        </w:rPr>
      </w:r>
    </w:p>
    <w:tbl>
      <w:tblPr>
        <w:tblStyle w:val="Table1"/>
        <w:tblW w:w="8654.0" w:type="dxa"/>
        <w:jc w:val="left"/>
        <w:tblInd w:w="-122.0" w:type="dxa"/>
        <w:tblBorders>
          <w:top w:color="000000" w:space="0" w:sz="6" w:val="single"/>
          <w:left w:color="000000" w:space="0" w:sz="6" w:val="single"/>
          <w:bottom w:color="000000" w:space="0" w:sz="6" w:val="single"/>
          <w:insideH w:color="000000" w:space="0" w:sz="6" w:val="single"/>
        </w:tblBorders>
        <w:tblLayout w:type="fixed"/>
        <w:tblLook w:val="0000"/>
      </w:tblPr>
      <w:tblGrid>
        <w:gridCol w:w="4320"/>
        <w:gridCol w:w="14"/>
        <w:gridCol w:w="4320"/>
        <w:tblGridChange w:id="0">
          <w:tblGrid>
            <w:gridCol w:w="4320"/>
            <w:gridCol w:w="14"/>
            <w:gridCol w:w="4320"/>
          </w:tblGrid>
        </w:tblGridChange>
      </w:tblGrid>
      <w:tr>
        <w:trPr>
          <w:cantSplit w:val="0"/>
          <w:tblHeader w:val="0"/>
        </w:trPr>
        <w:tc>
          <w:tcPr>
            <w:tcBorders>
              <w:top w:color="000000" w:space="0" w:sz="6" w:val="single"/>
              <w:left w:color="000000" w:space="0" w:sz="6" w:val="single"/>
              <w:bottom w:color="000000" w:space="0" w:sz="6" w:val="single"/>
            </w:tcBorders>
            <w:shd w:fill="ffffff" w:val="clear"/>
            <w:tcMar>
              <w:left w:w="92.0" w:type="dxa"/>
            </w:tcMar>
            <w:vAlign w:val="center"/>
          </w:tcPr>
          <w:p w:rsidR="00000000" w:rsidDel="00000000" w:rsidP="00000000" w:rsidRDefault="00000000" w:rsidRPr="00000000" w14:paraId="00000025">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Полное название организации:</w:t>
            </w:r>
          </w:p>
        </w:tc>
        <w:tc>
          <w:tcPr>
            <w:gridSpan w:val="2"/>
            <w:tcBorders>
              <w:top w:color="000000" w:space="0" w:sz="6" w:val="single"/>
              <w:left w:color="000000" w:space="0" w:sz="6" w:val="single"/>
              <w:bottom w:color="000000" w:space="0" w:sz="6" w:val="single"/>
              <w:right w:color="000000" w:space="0" w:sz="6" w:val="single"/>
            </w:tcBorders>
            <w:shd w:fill="ffffff" w:val="clear"/>
            <w:tcMar>
              <w:left w:w="92.0" w:type="dxa"/>
            </w:tcMar>
          </w:tcPr>
          <w:p w:rsidR="00000000" w:rsidDel="00000000" w:rsidP="00000000" w:rsidRDefault="00000000" w:rsidRPr="00000000" w14:paraId="00000026">
            <w:pPr>
              <w:rPr/>
            </w:pPr>
            <w:r w:rsidDel="00000000" w:rsidR="00000000" w:rsidRPr="00000000">
              <w:rPr>
                <w:rFonts w:ascii="Times New Roman" w:cs="Times New Roman" w:eastAsia="Times New Roman" w:hAnsi="Times New Roman"/>
                <w:color w:val="000000"/>
                <w:sz w:val="24"/>
                <w:szCs w:val="24"/>
                <w:vertAlign w:val="baseline"/>
                <w:rtl w:val="0"/>
              </w:rPr>
              <w:t xml:space="preserve">Общество с ограниченной ответственностью «</w:t>
            </w:r>
            <w:r w:rsidDel="00000000" w:rsidR="00000000" w:rsidRPr="00000000">
              <w:rPr>
                <w:b w:val="0"/>
                <w:i w:val="0"/>
                <w:smallCaps w:val="0"/>
                <w:strike w:val="0"/>
                <w:color w:val="222222"/>
                <w:sz w:val="24"/>
                <w:szCs w:val="24"/>
                <w:u w:val="none"/>
                <w:vertAlign w:val="baseline"/>
                <w:rtl w:val="0"/>
              </w:rPr>
              <w:t xml:space="preserve">РЕГ.РУ ДОМЕНЫ ХОСТИНГ</w:t>
            </w:r>
            <w:r w:rsidDel="00000000" w:rsidR="00000000" w:rsidRPr="00000000">
              <w:rPr>
                <w:rFonts w:ascii="Times New Roman" w:cs="Times New Roman" w:eastAsia="Times New Roman" w:hAnsi="Times New Roman"/>
                <w:color w:val="000000"/>
                <w:sz w:val="24"/>
                <w:szCs w:val="24"/>
                <w:vertAlign w:val="baseline"/>
                <w:rtl w:val="0"/>
              </w:rPr>
              <w:t xml:space="preserve">» </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tcBorders>
            <w:shd w:fill="ffffff" w:val="clear"/>
            <w:tcMar>
              <w:left w:w="92.0" w:type="dxa"/>
            </w:tcMar>
            <w:vAlign w:val="center"/>
          </w:tcPr>
          <w:p w:rsidR="00000000" w:rsidDel="00000000" w:rsidP="00000000" w:rsidRDefault="00000000" w:rsidRPr="00000000" w14:paraId="00000028">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ИНН:</w:t>
            </w:r>
          </w:p>
        </w:tc>
        <w:tc>
          <w:tcPr>
            <w:gridSpan w:val="2"/>
            <w:tcBorders>
              <w:top w:color="000000" w:space="0" w:sz="6" w:val="single"/>
              <w:left w:color="000000" w:space="0" w:sz="6" w:val="single"/>
              <w:bottom w:color="000000" w:space="0" w:sz="6" w:val="single"/>
              <w:right w:color="000000" w:space="0" w:sz="6" w:val="single"/>
            </w:tcBorders>
            <w:shd w:fill="ffffff" w:val="clear"/>
            <w:tcMar>
              <w:left w:w="92.0" w:type="dxa"/>
            </w:tcMar>
          </w:tcPr>
          <w:p w:rsidR="00000000" w:rsidDel="00000000" w:rsidP="00000000" w:rsidRDefault="00000000" w:rsidRPr="00000000" w14:paraId="00000029">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6312068502</w:t>
            </w:r>
          </w:p>
        </w:tc>
      </w:tr>
      <w:tr>
        <w:trPr>
          <w:cantSplit w:val="0"/>
          <w:tblHeader w:val="0"/>
        </w:trPr>
        <w:tc>
          <w:tcPr>
            <w:tcBorders>
              <w:top w:color="000000" w:space="0" w:sz="6" w:val="single"/>
              <w:left w:color="000000" w:space="0" w:sz="6" w:val="single"/>
              <w:bottom w:color="000000" w:space="0" w:sz="6" w:val="single"/>
            </w:tcBorders>
            <w:shd w:fill="ffffff" w:val="clear"/>
            <w:tcMar>
              <w:left w:w="92.0" w:type="dxa"/>
            </w:tcMar>
            <w:vAlign w:val="center"/>
          </w:tcPr>
          <w:p w:rsidR="00000000" w:rsidDel="00000000" w:rsidP="00000000" w:rsidRDefault="00000000" w:rsidRPr="00000000" w14:paraId="0000002B">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КПП:</w:t>
            </w:r>
          </w:p>
        </w:tc>
        <w:tc>
          <w:tcPr>
            <w:gridSpan w:val="2"/>
            <w:tcBorders>
              <w:top w:color="000000" w:space="0" w:sz="6" w:val="single"/>
              <w:left w:color="000000" w:space="0" w:sz="6" w:val="single"/>
              <w:bottom w:color="000000" w:space="0" w:sz="6" w:val="single"/>
              <w:right w:color="000000" w:space="0" w:sz="6" w:val="single"/>
            </w:tcBorders>
            <w:shd w:fill="ffffff" w:val="clear"/>
            <w:tcMar>
              <w:left w:w="92.0" w:type="dxa"/>
            </w:tcMar>
          </w:tcPr>
          <w:p w:rsidR="00000000" w:rsidDel="00000000" w:rsidP="00000000" w:rsidRDefault="00000000" w:rsidRPr="00000000" w14:paraId="0000002C">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631601001</w:t>
            </w:r>
          </w:p>
        </w:tc>
      </w:tr>
      <w:tr>
        <w:trPr>
          <w:cantSplit w:val="0"/>
          <w:tblHeader w:val="0"/>
        </w:trPr>
        <w:tc>
          <w:tcPr>
            <w:tcBorders>
              <w:top w:color="000000" w:space="0" w:sz="6" w:val="single"/>
              <w:left w:color="000000" w:space="0" w:sz="6" w:val="single"/>
              <w:bottom w:color="000000" w:space="0" w:sz="6" w:val="single"/>
            </w:tcBorders>
            <w:shd w:fill="ffffff" w:val="clear"/>
            <w:tcMar>
              <w:left w:w="92.0" w:type="dxa"/>
            </w:tcMar>
            <w:vAlign w:val="center"/>
          </w:tcPr>
          <w:p w:rsidR="00000000" w:rsidDel="00000000" w:rsidP="00000000" w:rsidRDefault="00000000" w:rsidRPr="00000000" w14:paraId="0000002E">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Юридический адрес:</w:t>
            </w:r>
          </w:p>
        </w:tc>
        <w:tc>
          <w:tcPr>
            <w:gridSpan w:val="2"/>
            <w:tcBorders>
              <w:top w:color="000000" w:space="0" w:sz="6" w:val="single"/>
              <w:left w:color="000000" w:space="0" w:sz="6" w:val="single"/>
              <w:bottom w:color="000000" w:space="0" w:sz="6" w:val="single"/>
              <w:right w:color="000000" w:space="0" w:sz="6" w:val="single"/>
            </w:tcBorders>
            <w:shd w:fill="ffffff" w:val="clear"/>
            <w:tcMar>
              <w:left w:w="92.0" w:type="dxa"/>
            </w:tcMar>
          </w:tcPr>
          <w:p w:rsidR="00000000" w:rsidDel="00000000" w:rsidP="00000000" w:rsidRDefault="00000000" w:rsidRPr="00000000" w14:paraId="0000002F">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443011, Самарская область, г. Самара, ул. Академика Павлова, д. 35/12, оф. 12</w:t>
            </w:r>
          </w:p>
        </w:tc>
      </w:tr>
      <w:tr>
        <w:trPr>
          <w:cantSplit w:val="0"/>
          <w:tblHeader w:val="0"/>
        </w:trPr>
        <w:tc>
          <w:tcPr>
            <w:tcBorders>
              <w:top w:color="000000" w:space="0" w:sz="6" w:val="single"/>
              <w:left w:color="000000" w:space="0" w:sz="6" w:val="single"/>
              <w:bottom w:color="000000" w:space="0" w:sz="6" w:val="single"/>
            </w:tcBorders>
            <w:shd w:fill="ffffff" w:val="clear"/>
            <w:tcMar>
              <w:left w:w="92.0" w:type="dxa"/>
            </w:tcMar>
            <w:vAlign w:val="center"/>
          </w:tcPr>
          <w:p w:rsidR="00000000" w:rsidDel="00000000" w:rsidP="00000000" w:rsidRDefault="00000000" w:rsidRPr="00000000" w14:paraId="00000031">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Почтовый адрес:</w:t>
            </w:r>
          </w:p>
        </w:tc>
        <w:tc>
          <w:tcPr>
            <w:gridSpan w:val="2"/>
            <w:tcBorders>
              <w:top w:color="000000" w:space="0" w:sz="6" w:val="single"/>
              <w:left w:color="000000" w:space="0" w:sz="6" w:val="single"/>
              <w:bottom w:color="000000" w:space="0" w:sz="6" w:val="single"/>
              <w:right w:color="000000" w:space="0" w:sz="6" w:val="single"/>
            </w:tcBorders>
            <w:shd w:fill="ffffff" w:val="clear"/>
            <w:tcMar>
              <w:left w:w="92.0" w:type="dxa"/>
            </w:tcMar>
          </w:tcPr>
          <w:p w:rsidR="00000000" w:rsidDel="00000000" w:rsidP="00000000" w:rsidRDefault="00000000" w:rsidRPr="00000000" w14:paraId="00000032">
            <w:pPr>
              <w:rPr/>
            </w:pPr>
            <w:r w:rsidDel="00000000" w:rsidR="00000000" w:rsidRPr="00000000">
              <w:rPr>
                <w:rFonts w:ascii="Times New Roman" w:cs="Times New Roman" w:eastAsia="Times New Roman" w:hAnsi="Times New Roman"/>
                <w:color w:val="000000"/>
                <w:sz w:val="24"/>
                <w:szCs w:val="24"/>
                <w:vertAlign w:val="baseline"/>
                <w:rtl w:val="0"/>
              </w:rPr>
              <w:t xml:space="preserve">443011, Самарская область, г. Самара, ул. Академика Павлова, д. 35/12, оф. 12 ООО "</w:t>
            </w:r>
            <w:r w:rsidDel="00000000" w:rsidR="00000000" w:rsidRPr="00000000">
              <w:rPr>
                <w:b w:val="0"/>
                <w:i w:val="0"/>
                <w:smallCaps w:val="0"/>
                <w:strike w:val="0"/>
                <w:color w:val="222222"/>
                <w:sz w:val="24"/>
                <w:szCs w:val="24"/>
                <w:u w:val="none"/>
                <w:vertAlign w:val="baseline"/>
                <w:rtl w:val="0"/>
              </w:rPr>
              <w:t xml:space="preserve">РЕГ.РУ ДОМЕНЫ ХОСТИНГ</w:t>
            </w:r>
            <w:r w:rsidDel="00000000" w:rsidR="00000000" w:rsidRPr="00000000">
              <w:rPr>
                <w:rFonts w:ascii="Times New Roman" w:cs="Times New Roman" w:eastAsia="Times New Roman" w:hAnsi="Times New Roman"/>
                <w:color w:val="000000"/>
                <w:sz w:val="24"/>
                <w:szCs w:val="24"/>
                <w:vertAlign w:val="baseline"/>
                <w:rtl w:val="0"/>
              </w:rPr>
              <w:t xml:space="preserve">"</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tcBorders>
            <w:shd w:fill="ffffff" w:val="clear"/>
            <w:tcMar>
              <w:left w:w="92.0" w:type="dxa"/>
            </w:tcMar>
            <w:vAlign w:val="center"/>
          </w:tcPr>
          <w:p w:rsidR="00000000" w:rsidDel="00000000" w:rsidP="00000000" w:rsidRDefault="00000000" w:rsidRPr="00000000" w14:paraId="00000034">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Телефон:</w:t>
            </w:r>
          </w:p>
        </w:tc>
        <w:tc>
          <w:tcPr>
            <w:gridSpan w:val="2"/>
            <w:tcBorders>
              <w:top w:color="000000" w:space="0" w:sz="6" w:val="single"/>
              <w:left w:color="000000" w:space="0" w:sz="6" w:val="single"/>
              <w:bottom w:color="000000" w:space="0" w:sz="6" w:val="single"/>
              <w:right w:color="000000" w:space="0" w:sz="6" w:val="single"/>
            </w:tcBorders>
            <w:shd w:fill="ffffff" w:val="clear"/>
            <w:tcMar>
              <w:left w:w="92.0" w:type="dxa"/>
            </w:tcMar>
          </w:tcPr>
          <w:p w:rsidR="00000000" w:rsidDel="00000000" w:rsidP="00000000" w:rsidRDefault="00000000" w:rsidRPr="00000000" w14:paraId="00000035">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+7 (499) 398-51-96</w:t>
            </w:r>
          </w:p>
        </w:tc>
      </w:tr>
      <w:tr>
        <w:trPr>
          <w:cantSplit w:val="0"/>
          <w:tblHeader w:val="0"/>
        </w:trPr>
        <w:tc>
          <w:tcPr>
            <w:gridSpan w:val="2"/>
            <w:tcBorders>
              <w:top w:color="000000" w:space="0" w:sz="6" w:val="single"/>
              <w:left w:color="000000" w:space="0" w:sz="6" w:val="single"/>
              <w:bottom w:color="000000" w:space="0" w:sz="6" w:val="single"/>
            </w:tcBorders>
            <w:shd w:fill="ffffff" w:val="clear"/>
            <w:tcMar>
              <w:left w:w="92.0" w:type="dxa"/>
            </w:tcMar>
          </w:tcPr>
          <w:p w:rsidR="00000000" w:rsidDel="00000000" w:rsidP="00000000" w:rsidRDefault="00000000" w:rsidRPr="00000000" w14:paraId="00000037">
            <w:pPr>
              <w:jc w:val="center"/>
              <w:rPr/>
            </w:pPr>
            <w:r w:rsidDel="00000000" w:rsidR="00000000" w:rsidRPr="00000000">
              <w:rPr>
                <w:rFonts w:ascii="Times New Roman" w:cs="Times New Roman" w:eastAsia="Times New Roman" w:hAnsi="Times New Roman"/>
                <w:color w:val="000000"/>
                <w:sz w:val="24"/>
                <w:szCs w:val="24"/>
                <w:vertAlign w:val="baseline"/>
                <w:rtl w:val="0"/>
              </w:rPr>
              <w:t xml:space="preserve">E-mail для переписки</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80"/>
                <w:sz w:val="24"/>
                <w:szCs w:val="24"/>
                <w:u w:val="single"/>
                <w:vertAlign w:val="baseline"/>
                <w:rtl w:val="0"/>
              </w:rPr>
              <w:t xml:space="preserve">info@regplanet.ru</w:t>
            </w:r>
            <w:r w:rsidDel="00000000" w:rsidR="00000000" w:rsidRPr="00000000">
              <w:rPr>
                <w:rFonts w:ascii="Times New Roman" w:cs="Times New Roman" w:eastAsia="Times New Roman" w:hAnsi="Times New Roman"/>
                <w:color w:val="000000"/>
                <w:sz w:val="24"/>
                <w:szCs w:val="24"/>
                <w:vertAlign w:val="baseline"/>
                <w:rtl w:val="0"/>
              </w:rPr>
              <w:t xml:space="preserve"> </w:t>
            </w:r>
            <w:r w:rsidDel="00000000" w:rsidR="00000000" w:rsidRPr="00000000">
              <w:rPr>
                <w:rtl w:val="0"/>
              </w:rPr>
            </w:r>
          </w:p>
        </w:tc>
        <w:tc>
          <w:tcPr>
            <w:tcBorders>
              <w:left w:color="000000" w:space="0" w:sz="6" w:val="single"/>
            </w:tcBorders>
            <w:shd w:fill="auto" w:val="clear"/>
            <w:tcMar>
              <w:left w:w="-7.0" w:type="dxa"/>
              <w:right w:w="0.0" w:type="dxa"/>
            </w:tcMar>
          </w:tcPr>
          <w:p w:rsidR="00000000" w:rsidDel="00000000" w:rsidP="00000000" w:rsidRDefault="00000000" w:rsidRPr="00000000" w14:paraId="00000039">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tcBorders>
            <w:shd w:fill="ffffff" w:val="clear"/>
            <w:tcMar>
              <w:left w:w="92.0" w:type="dxa"/>
            </w:tcMar>
            <w:vAlign w:val="center"/>
          </w:tcPr>
          <w:p w:rsidR="00000000" w:rsidDel="00000000" w:rsidP="00000000" w:rsidRDefault="00000000" w:rsidRPr="00000000" w14:paraId="0000003A">
            <w:pPr>
              <w:rPr>
                <w:rFonts w:ascii="Times New Roman" w:cs="Times New Roman" w:eastAsia="Times New Roman" w:hAnsi="Times New Roman"/>
                <w:b w:val="1"/>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Платежные реквизиты:</w:t>
            </w:r>
          </w:p>
        </w:tc>
        <w:tc>
          <w:tcPr>
            <w:gridSpan w:val="2"/>
            <w:tcBorders>
              <w:top w:color="000000" w:space="0" w:sz="6" w:val="single"/>
              <w:left w:color="000000" w:space="0" w:sz="6" w:val="single"/>
              <w:bottom w:color="000000" w:space="0" w:sz="6" w:val="single"/>
              <w:right w:color="000000" w:space="0" w:sz="6" w:val="single"/>
            </w:tcBorders>
            <w:shd w:fill="ffffff" w:val="clear"/>
            <w:tcMar>
              <w:left w:w="92.0" w:type="dxa"/>
            </w:tcMar>
          </w:tcPr>
          <w:p w:rsidR="00000000" w:rsidDel="00000000" w:rsidP="00000000" w:rsidRDefault="00000000" w:rsidRPr="00000000" w14:paraId="0000003B">
            <w:pPr>
              <w:rPr>
                <w:rFonts w:ascii="Times New Roman" w:cs="Times New Roman" w:eastAsia="Times New Roman" w:hAnsi="Times New Roman"/>
                <w:b w:val="1"/>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Платежные реквизиты:</w:t>
            </w:r>
          </w:p>
        </w:tc>
      </w:tr>
      <w:tr>
        <w:trPr>
          <w:cantSplit w:val="0"/>
          <w:tblHeader w:val="0"/>
        </w:trPr>
        <w:tc>
          <w:tcPr>
            <w:tcBorders>
              <w:top w:color="000000" w:space="0" w:sz="6" w:val="single"/>
              <w:left w:color="000000" w:space="0" w:sz="6" w:val="single"/>
              <w:bottom w:color="000000" w:space="0" w:sz="6" w:val="single"/>
            </w:tcBorders>
            <w:shd w:fill="ffffff" w:val="clear"/>
            <w:tcMar>
              <w:left w:w="92.0" w:type="dxa"/>
            </w:tcMar>
            <w:vAlign w:val="center"/>
          </w:tcPr>
          <w:p w:rsidR="00000000" w:rsidDel="00000000" w:rsidP="00000000" w:rsidRDefault="00000000" w:rsidRPr="00000000" w14:paraId="0000003D">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Наименование банка:</w:t>
            </w:r>
          </w:p>
        </w:tc>
        <w:tc>
          <w:tcPr>
            <w:gridSpan w:val="2"/>
            <w:tcBorders>
              <w:top w:color="000000" w:space="0" w:sz="6" w:val="single"/>
              <w:left w:color="000000" w:space="0" w:sz="6" w:val="single"/>
              <w:bottom w:color="000000" w:space="0" w:sz="6" w:val="single"/>
              <w:right w:color="000000" w:space="0" w:sz="6" w:val="single"/>
            </w:tcBorders>
            <w:shd w:fill="ffffff" w:val="clear"/>
            <w:tcMar>
              <w:left w:w="92.0" w:type="dxa"/>
            </w:tcMar>
          </w:tcPr>
          <w:p w:rsidR="00000000" w:rsidDel="00000000" w:rsidP="00000000" w:rsidRDefault="00000000" w:rsidRPr="00000000" w14:paraId="0000003E">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Поволжский банк ОАО «Сбербанк России» г. Самары</w:t>
            </w:r>
          </w:p>
        </w:tc>
      </w:tr>
      <w:tr>
        <w:trPr>
          <w:cantSplit w:val="0"/>
          <w:tblHeader w:val="0"/>
        </w:trPr>
        <w:tc>
          <w:tcPr>
            <w:tcBorders>
              <w:top w:color="000000" w:space="0" w:sz="6" w:val="single"/>
              <w:left w:color="000000" w:space="0" w:sz="6" w:val="single"/>
              <w:bottom w:color="000000" w:space="0" w:sz="6" w:val="single"/>
            </w:tcBorders>
            <w:shd w:fill="ffffff" w:val="clear"/>
            <w:tcMar>
              <w:left w:w="92.0" w:type="dxa"/>
            </w:tcMar>
            <w:vAlign w:val="center"/>
          </w:tcPr>
          <w:p w:rsidR="00000000" w:rsidDel="00000000" w:rsidP="00000000" w:rsidRDefault="00000000" w:rsidRPr="00000000" w14:paraId="00000040">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Расчетный счет:</w:t>
            </w:r>
          </w:p>
        </w:tc>
        <w:tc>
          <w:tcPr>
            <w:gridSpan w:val="2"/>
            <w:tcBorders>
              <w:top w:color="000000" w:space="0" w:sz="6" w:val="single"/>
              <w:left w:color="000000" w:space="0" w:sz="6" w:val="single"/>
              <w:bottom w:color="000000" w:space="0" w:sz="6" w:val="single"/>
              <w:right w:color="000000" w:space="0" w:sz="6" w:val="single"/>
            </w:tcBorders>
            <w:shd w:fill="ffffff" w:val="clear"/>
            <w:tcMar>
              <w:left w:w="92.0" w:type="dxa"/>
            </w:tcMar>
          </w:tcPr>
          <w:p w:rsidR="00000000" w:rsidDel="00000000" w:rsidP="00000000" w:rsidRDefault="00000000" w:rsidRPr="00000000" w14:paraId="00000041">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40702810454400104186</w:t>
            </w:r>
          </w:p>
        </w:tc>
      </w:tr>
      <w:tr>
        <w:trPr>
          <w:cantSplit w:val="0"/>
          <w:tblHeader w:val="0"/>
        </w:trPr>
        <w:tc>
          <w:tcPr>
            <w:tcBorders>
              <w:top w:color="000000" w:space="0" w:sz="6" w:val="single"/>
              <w:left w:color="000000" w:space="0" w:sz="6" w:val="single"/>
              <w:bottom w:color="000000" w:space="0" w:sz="6" w:val="single"/>
            </w:tcBorders>
            <w:shd w:fill="ffffff" w:val="clear"/>
            <w:tcMar>
              <w:left w:w="92.0" w:type="dxa"/>
            </w:tcMar>
            <w:vAlign w:val="center"/>
          </w:tcPr>
          <w:p w:rsidR="00000000" w:rsidDel="00000000" w:rsidP="00000000" w:rsidRDefault="00000000" w:rsidRPr="00000000" w14:paraId="00000043">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БИК:</w:t>
            </w:r>
          </w:p>
        </w:tc>
        <w:tc>
          <w:tcPr>
            <w:gridSpan w:val="2"/>
            <w:tcBorders>
              <w:top w:color="000000" w:space="0" w:sz="6" w:val="single"/>
              <w:left w:color="000000" w:space="0" w:sz="6" w:val="single"/>
              <w:bottom w:color="000000" w:space="0" w:sz="6" w:val="single"/>
              <w:right w:color="000000" w:space="0" w:sz="6" w:val="single"/>
            </w:tcBorders>
            <w:shd w:fill="ffffff" w:val="clear"/>
            <w:tcMar>
              <w:left w:w="92.0" w:type="dxa"/>
            </w:tcMar>
          </w:tcPr>
          <w:p w:rsidR="00000000" w:rsidDel="00000000" w:rsidP="00000000" w:rsidRDefault="00000000" w:rsidRPr="00000000" w14:paraId="00000044">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043601607</w:t>
            </w:r>
          </w:p>
        </w:tc>
      </w:tr>
      <w:tr>
        <w:trPr>
          <w:cantSplit w:val="0"/>
          <w:tblHeader w:val="0"/>
        </w:trPr>
        <w:tc>
          <w:tcPr>
            <w:tcBorders>
              <w:top w:color="000000" w:space="0" w:sz="6" w:val="single"/>
              <w:left w:color="000000" w:space="0" w:sz="6" w:val="single"/>
              <w:bottom w:color="000000" w:space="0" w:sz="6" w:val="single"/>
            </w:tcBorders>
            <w:shd w:fill="ffffff" w:val="clear"/>
            <w:tcMar>
              <w:left w:w="92.0" w:type="dxa"/>
            </w:tcMar>
            <w:vAlign w:val="center"/>
          </w:tcPr>
          <w:p w:rsidR="00000000" w:rsidDel="00000000" w:rsidP="00000000" w:rsidRDefault="00000000" w:rsidRPr="00000000" w14:paraId="00000046">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Корреспондентский счет:</w:t>
            </w:r>
          </w:p>
        </w:tc>
        <w:tc>
          <w:tcPr>
            <w:gridSpan w:val="2"/>
            <w:tcBorders>
              <w:top w:color="000000" w:space="0" w:sz="6" w:val="single"/>
              <w:left w:color="000000" w:space="0" w:sz="6" w:val="single"/>
              <w:bottom w:color="000000" w:space="0" w:sz="6" w:val="single"/>
              <w:right w:color="000000" w:space="0" w:sz="6" w:val="single"/>
            </w:tcBorders>
            <w:shd w:fill="ffffff" w:val="clear"/>
            <w:tcMar>
              <w:left w:w="92.0" w:type="dxa"/>
            </w:tcMar>
          </w:tcPr>
          <w:p w:rsidR="00000000" w:rsidDel="00000000" w:rsidP="00000000" w:rsidRDefault="00000000" w:rsidRPr="00000000" w14:paraId="00000047">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30101810200000000607</w:t>
            </w:r>
          </w:p>
        </w:tc>
      </w:tr>
    </w:tbl>
    <w:p w:rsidR="00000000" w:rsidDel="00000000" w:rsidP="00000000" w:rsidRDefault="00000000" w:rsidRPr="00000000" w14:paraId="00000049">
      <w:pPr>
        <w:spacing w:after="120" w:before="240" w:lineRule="auto"/>
        <w:ind w:left="0" w:right="0" w:firstLine="12"/>
        <w:rPr>
          <w:rFonts w:ascii="Times New Roman" w:cs="Times New Roman" w:eastAsia="Times New Roman" w:hAnsi="Times New Roman"/>
          <w:sz w:val="20"/>
          <w:szCs w:val="20"/>
          <w:vertAlign w:val="baseline"/>
        </w:rPr>
      </w:pPr>
      <w:r w:rsidDel="00000000" w:rsidR="00000000" w:rsidRPr="00000000">
        <w:rPr>
          <w:b w:val="1"/>
          <w:color w:val="000000"/>
          <w:sz w:val="24"/>
          <w:szCs w:val="24"/>
          <w:vertAlign w:val="baseline"/>
          <w:rtl w:val="0"/>
        </w:rPr>
        <w:t xml:space="preserve">Заказчик:</w:t>
      </w:r>
      <w:r w:rsidDel="00000000" w:rsidR="00000000" w:rsidRPr="00000000">
        <w:rPr>
          <w:rtl w:val="0"/>
        </w:rPr>
      </w:r>
    </w:p>
    <w:tbl>
      <w:tblPr>
        <w:tblStyle w:val="Table2"/>
        <w:tblW w:w="8654.0" w:type="dxa"/>
        <w:jc w:val="left"/>
        <w:tblInd w:w="-122.0" w:type="dxa"/>
        <w:tblBorders>
          <w:top w:color="000000" w:space="0" w:sz="6" w:val="single"/>
          <w:left w:color="000000" w:space="0" w:sz="6" w:val="single"/>
          <w:bottom w:color="000000" w:space="0" w:sz="6" w:val="single"/>
          <w:insideH w:color="000000" w:space="0" w:sz="6" w:val="single"/>
        </w:tblBorders>
        <w:tblLayout w:type="fixed"/>
        <w:tblLook w:val="0000"/>
      </w:tblPr>
      <w:tblGrid>
        <w:gridCol w:w="4320"/>
        <w:gridCol w:w="4334"/>
        <w:tblGridChange w:id="0">
          <w:tblGrid>
            <w:gridCol w:w="4320"/>
            <w:gridCol w:w="4334"/>
          </w:tblGrid>
        </w:tblGridChange>
      </w:tblGrid>
      <w:tr>
        <w:trPr>
          <w:cantSplit w:val="0"/>
          <w:tblHeader w:val="0"/>
        </w:trPr>
        <w:tc>
          <w:tcPr>
            <w:tcBorders>
              <w:top w:color="000000" w:space="0" w:sz="6" w:val="single"/>
              <w:left w:color="000000" w:space="0" w:sz="6" w:val="single"/>
              <w:bottom w:color="000000" w:space="0" w:sz="6" w:val="single"/>
            </w:tcBorders>
            <w:shd w:fill="ffffff" w:val="clear"/>
            <w:tcMar>
              <w:left w:w="92.0" w:type="dxa"/>
            </w:tcMar>
          </w:tcPr>
          <w:p w:rsidR="00000000" w:rsidDel="00000000" w:rsidP="00000000" w:rsidRDefault="00000000" w:rsidRPr="00000000" w14:paraId="0000004A">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Полное название организации:</w:t>
            </w:r>
          </w:p>
        </w:tc>
        <w:tc>
          <w:tcPr>
            <w:tcBorders>
              <w:top w:color="000000" w:space="0" w:sz="6" w:val="single"/>
              <w:left w:color="000000" w:space="0" w:sz="6" w:val="single"/>
              <w:bottom w:color="000000" w:space="0" w:sz="6" w:val="single"/>
              <w:right w:color="000000" w:space="0" w:sz="6" w:val="single"/>
            </w:tcBorders>
            <w:shd w:fill="ffffff" w:val="clear"/>
            <w:tcMar>
              <w:left w:w="92.0" w:type="dxa"/>
            </w:tcMar>
          </w:tcPr>
          <w:p w:rsidR="00000000" w:rsidDel="00000000" w:rsidP="00000000" w:rsidRDefault="00000000" w:rsidRPr="00000000" w14:paraId="0000004B">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tcBorders>
            <w:shd w:fill="ffffff" w:val="clear"/>
            <w:tcMar>
              <w:left w:w="92.0" w:type="dxa"/>
            </w:tcMar>
          </w:tcPr>
          <w:p w:rsidR="00000000" w:rsidDel="00000000" w:rsidP="00000000" w:rsidRDefault="00000000" w:rsidRPr="00000000" w14:paraId="0000004C">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ИНН / КПП:</w:t>
            </w:r>
          </w:p>
        </w:tc>
        <w:tc>
          <w:tcPr>
            <w:tcBorders>
              <w:top w:color="000000" w:space="0" w:sz="6" w:val="single"/>
              <w:left w:color="000000" w:space="0" w:sz="6" w:val="single"/>
              <w:bottom w:color="000000" w:space="0" w:sz="6" w:val="single"/>
              <w:right w:color="000000" w:space="0" w:sz="6" w:val="single"/>
            </w:tcBorders>
            <w:shd w:fill="ffffff" w:val="clear"/>
            <w:tcMar>
              <w:left w:w="92.0" w:type="dxa"/>
            </w:tcMar>
          </w:tcPr>
          <w:p w:rsidR="00000000" w:rsidDel="00000000" w:rsidP="00000000" w:rsidRDefault="00000000" w:rsidRPr="00000000" w14:paraId="0000004D">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tcBorders>
            <w:shd w:fill="ffffff" w:val="clear"/>
            <w:tcMar>
              <w:left w:w="92.0" w:type="dxa"/>
            </w:tcMar>
          </w:tcPr>
          <w:p w:rsidR="00000000" w:rsidDel="00000000" w:rsidP="00000000" w:rsidRDefault="00000000" w:rsidRPr="00000000" w14:paraId="0000004E">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Юридический адрес: </w:t>
            </w:r>
          </w:p>
        </w:tc>
        <w:tc>
          <w:tcPr>
            <w:tcBorders>
              <w:top w:color="000000" w:space="0" w:sz="6" w:val="single"/>
              <w:left w:color="000000" w:space="0" w:sz="6" w:val="single"/>
              <w:bottom w:color="000000" w:space="0" w:sz="6" w:val="single"/>
              <w:right w:color="000000" w:space="0" w:sz="6" w:val="single"/>
            </w:tcBorders>
            <w:shd w:fill="ffffff" w:val="clear"/>
            <w:tcMar>
              <w:left w:w="92.0" w:type="dxa"/>
            </w:tcMar>
          </w:tcPr>
          <w:p w:rsidR="00000000" w:rsidDel="00000000" w:rsidP="00000000" w:rsidRDefault="00000000" w:rsidRPr="00000000" w14:paraId="0000004F">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tcBorders>
            <w:shd w:fill="ffffff" w:val="clear"/>
            <w:tcMar>
              <w:left w:w="92.0" w:type="dxa"/>
            </w:tcMar>
          </w:tcPr>
          <w:p w:rsidR="00000000" w:rsidDel="00000000" w:rsidP="00000000" w:rsidRDefault="00000000" w:rsidRPr="00000000" w14:paraId="00000050">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Почтовый адрес:</w:t>
            </w:r>
          </w:p>
        </w:tc>
        <w:tc>
          <w:tcPr>
            <w:tcBorders>
              <w:top w:color="000000" w:space="0" w:sz="6" w:val="single"/>
              <w:left w:color="000000" w:space="0" w:sz="6" w:val="single"/>
              <w:bottom w:color="000000" w:space="0" w:sz="6" w:val="single"/>
              <w:right w:color="000000" w:space="0" w:sz="6" w:val="single"/>
            </w:tcBorders>
            <w:shd w:fill="ffffff" w:val="clear"/>
            <w:tcMar>
              <w:left w:w="92.0" w:type="dxa"/>
            </w:tcMar>
          </w:tcPr>
          <w:p w:rsidR="00000000" w:rsidDel="00000000" w:rsidP="00000000" w:rsidRDefault="00000000" w:rsidRPr="00000000" w14:paraId="00000051">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tcBorders>
            <w:shd w:fill="ffffff" w:val="clear"/>
            <w:tcMar>
              <w:left w:w="92.0" w:type="dxa"/>
            </w:tcMar>
          </w:tcPr>
          <w:p w:rsidR="00000000" w:rsidDel="00000000" w:rsidP="00000000" w:rsidRDefault="00000000" w:rsidRPr="00000000" w14:paraId="00000052">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Телефон, факс:</w:t>
            </w:r>
          </w:p>
        </w:tc>
        <w:tc>
          <w:tcPr>
            <w:tcBorders>
              <w:top w:color="000000" w:space="0" w:sz="6" w:val="single"/>
              <w:left w:color="000000" w:space="0" w:sz="6" w:val="single"/>
              <w:bottom w:color="000000" w:space="0" w:sz="6" w:val="single"/>
              <w:right w:color="000000" w:space="0" w:sz="6" w:val="single"/>
            </w:tcBorders>
            <w:shd w:fill="ffffff" w:val="clear"/>
            <w:tcMar>
              <w:left w:w="92.0" w:type="dxa"/>
            </w:tcMar>
          </w:tcPr>
          <w:p w:rsidR="00000000" w:rsidDel="00000000" w:rsidP="00000000" w:rsidRDefault="00000000" w:rsidRPr="00000000" w14:paraId="00000053">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tcBorders>
            <w:shd w:fill="ffffff" w:val="clear"/>
            <w:tcMar>
              <w:left w:w="92.0" w:type="dxa"/>
            </w:tcMar>
          </w:tcPr>
          <w:p w:rsidR="00000000" w:rsidDel="00000000" w:rsidP="00000000" w:rsidRDefault="00000000" w:rsidRPr="00000000" w14:paraId="00000054">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для переписки (канал связи):</w:t>
            </w:r>
          </w:p>
        </w:tc>
        <w:tc>
          <w:tcPr>
            <w:tcBorders>
              <w:top w:color="000000" w:space="0" w:sz="6" w:val="single"/>
              <w:left w:color="000000" w:space="0" w:sz="6" w:val="single"/>
              <w:bottom w:color="000000" w:space="0" w:sz="6" w:val="single"/>
              <w:right w:color="000000" w:space="0" w:sz="6" w:val="single"/>
            </w:tcBorders>
            <w:shd w:fill="ffffff" w:val="clear"/>
            <w:tcMar>
              <w:left w:w="92.0" w:type="dxa"/>
            </w:tcMar>
          </w:tcPr>
          <w:p w:rsidR="00000000" w:rsidDel="00000000" w:rsidP="00000000" w:rsidRDefault="00000000" w:rsidRPr="00000000" w14:paraId="00000055">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tcBorders>
            <w:shd w:fill="ffffff" w:val="clear"/>
            <w:tcMar>
              <w:left w:w="92.0" w:type="dxa"/>
            </w:tcMar>
          </w:tcPr>
          <w:p w:rsidR="00000000" w:rsidDel="00000000" w:rsidP="00000000" w:rsidRDefault="00000000" w:rsidRPr="00000000" w14:paraId="00000056">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Служба поддержки (телефон, e-mail, время работы):</w:t>
            </w:r>
          </w:p>
        </w:tc>
        <w:tc>
          <w:tcPr>
            <w:tcBorders>
              <w:top w:color="000000" w:space="0" w:sz="6" w:val="single"/>
              <w:left w:color="000000" w:space="0" w:sz="6" w:val="single"/>
              <w:bottom w:color="000000" w:space="0" w:sz="6" w:val="single"/>
              <w:right w:color="000000" w:space="0" w:sz="6" w:val="single"/>
            </w:tcBorders>
            <w:shd w:fill="ffffff" w:val="clear"/>
            <w:tcMar>
              <w:left w:w="92.0" w:type="dxa"/>
            </w:tcMar>
          </w:tcPr>
          <w:p w:rsidR="00000000" w:rsidDel="00000000" w:rsidP="00000000" w:rsidRDefault="00000000" w:rsidRPr="00000000" w14:paraId="00000057">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tcBorders>
            <w:shd w:fill="ffffff" w:val="clear"/>
            <w:tcMar>
              <w:left w:w="92.0" w:type="dxa"/>
            </w:tcMar>
          </w:tcPr>
          <w:p w:rsidR="00000000" w:rsidDel="00000000" w:rsidP="00000000" w:rsidRDefault="00000000" w:rsidRPr="00000000" w14:paraId="00000058">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Банковские реквизиты:</w:t>
            </w:r>
          </w:p>
        </w:tc>
        <w:tc>
          <w:tcPr>
            <w:tcBorders>
              <w:top w:color="000000" w:space="0" w:sz="6" w:val="single"/>
              <w:left w:color="000000" w:space="0" w:sz="6" w:val="single"/>
              <w:bottom w:color="000000" w:space="0" w:sz="6" w:val="single"/>
              <w:right w:color="000000" w:space="0" w:sz="6" w:val="single"/>
            </w:tcBorders>
            <w:shd w:fill="ffffff" w:val="clear"/>
            <w:tcMar>
              <w:left w:w="92.0" w:type="dxa"/>
            </w:tcMar>
          </w:tcPr>
          <w:p w:rsidR="00000000" w:rsidDel="00000000" w:rsidP="00000000" w:rsidRDefault="00000000" w:rsidRPr="00000000" w14:paraId="00000059">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tc>
      </w:tr>
    </w:tbl>
    <w:p w:rsidR="00000000" w:rsidDel="00000000" w:rsidP="00000000" w:rsidRDefault="00000000" w:rsidRPr="00000000" w14:paraId="0000005A">
      <w:pPr>
        <w:rPr>
          <w:rFonts w:ascii="Times New Roman" w:cs="Times New Roman" w:eastAsia="Times New Roman" w:hAnsi="Times New Roman"/>
          <w:sz w:val="24"/>
          <w:szCs w:val="24"/>
          <w:vertAlign w:val="baseline"/>
        </w:rPr>
      </w:pPr>
      <w:r w:rsidDel="00000000" w:rsidR="00000000" w:rsidRPr="00000000">
        <w:rPr>
          <w:rtl w:val="0"/>
        </w:rPr>
      </w:r>
    </w:p>
    <w:tbl>
      <w:tblPr>
        <w:tblStyle w:val="Table3"/>
        <w:tblW w:w="8655.0" w:type="dxa"/>
        <w:jc w:val="left"/>
        <w:tblInd w:w="-125.0" w:type="dxa"/>
        <w:tblBorders>
          <w:top w:color="ffffff" w:space="0" w:sz="8" w:val="single"/>
          <w:left w:color="ffffff" w:space="0" w:sz="8" w:val="single"/>
          <w:bottom w:color="ffffff" w:space="0" w:sz="8" w:val="single"/>
          <w:insideH w:color="ffffff" w:space="0" w:sz="8" w:val="single"/>
        </w:tblBorders>
        <w:tblLayout w:type="fixed"/>
        <w:tblLook w:val="0000"/>
      </w:tblPr>
      <w:tblGrid>
        <w:gridCol w:w="4110"/>
        <w:gridCol w:w="510"/>
        <w:gridCol w:w="4035"/>
        <w:tblGridChange w:id="0">
          <w:tblGrid>
            <w:gridCol w:w="4110"/>
            <w:gridCol w:w="510"/>
            <w:gridCol w:w="4035"/>
          </w:tblGrid>
        </w:tblGridChange>
      </w:tblGrid>
      <w:tr>
        <w:trPr>
          <w:cantSplit w:val="0"/>
          <w:tblHeader w:val="0"/>
        </w:trPr>
        <w:tc>
          <w:tcPr>
            <w:tcBorders>
              <w:top w:color="ffffff" w:space="0" w:sz="8" w:val="single"/>
              <w:left w:color="ffffff" w:space="0" w:sz="8" w:val="single"/>
              <w:bottom w:color="ffffff" w:space="0" w:sz="8" w:val="single"/>
            </w:tcBorders>
            <w:shd w:fill="ffffff" w:val="clear"/>
            <w:tcMar>
              <w:left w:w="88.0" w:type="dxa"/>
            </w:tcMar>
          </w:tcPr>
          <w:p w:rsidR="00000000" w:rsidDel="00000000" w:rsidP="00000000" w:rsidRDefault="00000000" w:rsidRPr="00000000" w14:paraId="0000005B">
            <w:pPr>
              <w:rPr>
                <w:rFonts w:ascii="Times New Roman" w:cs="Times New Roman" w:eastAsia="Times New Roman" w:hAnsi="Times New Roman"/>
                <w:b w:val="1"/>
                <w:vertAlign w:val="baseline"/>
              </w:rPr>
            </w:pPr>
            <w:r w:rsidDel="00000000" w:rsidR="00000000" w:rsidRPr="00000000">
              <w:rPr>
                <w:rFonts w:ascii="Times New Roman" w:cs="Times New Roman" w:eastAsia="Times New Roman" w:hAnsi="Times New Roman"/>
                <w:b w:val="1"/>
                <w:vertAlign w:val="baseline"/>
                <w:rtl w:val="0"/>
              </w:rPr>
              <w:t xml:space="preserve">От имени Исполнителя:</w:t>
            </w:r>
          </w:p>
        </w:tc>
        <w:tc>
          <w:tcPr>
            <w:tcBorders>
              <w:top w:color="ffffff" w:space="0" w:sz="8" w:val="single"/>
              <w:left w:color="ffffff" w:space="0" w:sz="8" w:val="single"/>
              <w:bottom w:color="ffffff" w:space="0" w:sz="8" w:val="single"/>
            </w:tcBorders>
            <w:shd w:fill="ffffff" w:val="clear"/>
            <w:tcMar>
              <w:left w:w="88.0" w:type="dxa"/>
            </w:tcMar>
          </w:tcPr>
          <w:p w:rsidR="00000000" w:rsidDel="00000000" w:rsidP="00000000" w:rsidRDefault="00000000" w:rsidRPr="00000000" w14:paraId="0000005C">
            <w:pPr>
              <w:jc w:val="right"/>
              <w:rPr>
                <w:rFonts w:ascii="Times New Roman" w:cs="Times New Roman" w:eastAsia="Times New Roman" w:hAnsi="Times New Roman"/>
                <w:b w:val="1"/>
                <w:vertAlign w:val="baselin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ffff" w:val="clear"/>
            <w:tcMar>
              <w:left w:w="88.0" w:type="dxa"/>
            </w:tcMar>
          </w:tcPr>
          <w:p w:rsidR="00000000" w:rsidDel="00000000" w:rsidP="00000000" w:rsidRDefault="00000000" w:rsidRPr="00000000" w14:paraId="0000005D">
            <w:pPr>
              <w:rPr>
                <w:rFonts w:ascii="Times New Roman" w:cs="Times New Roman" w:eastAsia="Times New Roman" w:hAnsi="Times New Roman"/>
                <w:b w:val="1"/>
                <w:vertAlign w:val="baseline"/>
              </w:rPr>
            </w:pPr>
            <w:r w:rsidDel="00000000" w:rsidR="00000000" w:rsidRPr="00000000">
              <w:rPr>
                <w:rFonts w:ascii="Times New Roman" w:cs="Times New Roman" w:eastAsia="Times New Roman" w:hAnsi="Times New Roman"/>
                <w:b w:val="1"/>
                <w:vertAlign w:val="baseline"/>
                <w:rtl w:val="0"/>
              </w:rPr>
              <w:t xml:space="preserve">От имени Заказчика:</w:t>
            </w:r>
          </w:p>
        </w:tc>
      </w:tr>
      <w:tr>
        <w:trPr>
          <w:cantSplit w:val="0"/>
          <w:tblHeader w:val="0"/>
        </w:trPr>
        <w:tc>
          <w:tcPr>
            <w:tcBorders>
              <w:top w:color="ffffff" w:space="0" w:sz="8" w:val="single"/>
              <w:left w:color="ffffff" w:space="0" w:sz="8" w:val="single"/>
              <w:bottom w:color="ffffff" w:space="0" w:sz="8" w:val="single"/>
            </w:tcBorders>
            <w:shd w:fill="ffffff" w:val="clear"/>
            <w:tcMar>
              <w:left w:w="88.0" w:type="dxa"/>
            </w:tcMar>
          </w:tcPr>
          <w:p w:rsidR="00000000" w:rsidDel="00000000" w:rsidP="00000000" w:rsidRDefault="00000000" w:rsidRPr="00000000" w14:paraId="0000005E">
            <w:pPr>
              <w:rPr>
                <w:rFonts w:ascii="Times New Roman" w:cs="Times New Roman" w:eastAsia="Times New Roman" w:hAnsi="Times New Roman"/>
                <w:vertAlign w:val="baseline"/>
              </w:rPr>
            </w:pPr>
            <w:r w:rsidDel="00000000" w:rsidR="00000000" w:rsidRPr="00000000">
              <w:rPr>
                <w:rtl w:val="0"/>
              </w:rPr>
            </w:r>
          </w:p>
        </w:tc>
        <w:tc>
          <w:tcPr>
            <w:tcBorders>
              <w:top w:color="ffffff" w:space="0" w:sz="8" w:val="single"/>
              <w:left w:color="ffffff" w:space="0" w:sz="8" w:val="single"/>
              <w:bottom w:color="ffffff" w:space="0" w:sz="8" w:val="single"/>
            </w:tcBorders>
            <w:shd w:fill="ffffff" w:val="clear"/>
            <w:tcMar>
              <w:left w:w="88.0" w:type="dxa"/>
            </w:tcMar>
          </w:tcPr>
          <w:p w:rsidR="00000000" w:rsidDel="00000000" w:rsidP="00000000" w:rsidRDefault="00000000" w:rsidRPr="00000000" w14:paraId="0000005F">
            <w:pPr>
              <w:jc w:val="right"/>
              <w:rPr>
                <w:rFonts w:ascii="Times New Roman" w:cs="Times New Roman" w:eastAsia="Times New Roman" w:hAnsi="Times New Roman"/>
                <w:vertAlign w:val="baselin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ffff" w:val="clear"/>
            <w:tcMar>
              <w:left w:w="88.0" w:type="dxa"/>
            </w:tcMar>
          </w:tcPr>
          <w:p w:rsidR="00000000" w:rsidDel="00000000" w:rsidP="00000000" w:rsidRDefault="00000000" w:rsidRPr="00000000" w14:paraId="00000060">
            <w:pP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tcBorders>
            <w:shd w:fill="ffffff" w:val="clear"/>
            <w:tcMar>
              <w:left w:w="88.0" w:type="dxa"/>
            </w:tcMar>
          </w:tcPr>
          <w:p w:rsidR="00000000" w:rsidDel="00000000" w:rsidP="00000000" w:rsidRDefault="00000000" w:rsidRPr="00000000" w14:paraId="00000061">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Директор ООО</w:t>
              <w:br w:type="textWrapping"/>
              <w:t xml:space="preserve">"</w:t>
            </w:r>
            <w:r w:rsidDel="00000000" w:rsidR="00000000" w:rsidRPr="00000000">
              <w:rPr>
                <w:rFonts w:ascii="Times New Roman" w:cs="Times New Roman" w:eastAsia="Times New Roman" w:hAnsi="Times New Roman"/>
                <w:i w:val="0"/>
                <w:smallCaps w:val="0"/>
                <w:strike w:val="0"/>
                <w:color w:val="222222"/>
                <w:u w:val="none"/>
                <w:vertAlign w:val="baseline"/>
                <w:rtl w:val="0"/>
              </w:rPr>
              <w:t xml:space="preserve">РЕГ.РУ ДОМЕНЫ ХОСТИНГ</w:t>
            </w:r>
            <w:r w:rsidDel="00000000" w:rsidR="00000000" w:rsidRPr="00000000">
              <w:rPr>
                <w:rFonts w:ascii="Times New Roman" w:cs="Times New Roman" w:eastAsia="Times New Roman" w:hAnsi="Times New Roman"/>
                <w:vertAlign w:val="baseline"/>
                <w:rtl w:val="0"/>
              </w:rPr>
              <w:t xml:space="preserve">":</w:t>
              <w:br w:type="textWrapping"/>
              <w:br w:type="textWrapping"/>
              <w:t xml:space="preserve">________________________</w:t>
            </w:r>
          </w:p>
        </w:tc>
        <w:tc>
          <w:tcPr>
            <w:tcBorders>
              <w:top w:color="ffffff" w:space="0" w:sz="8" w:val="single"/>
              <w:left w:color="ffffff" w:space="0" w:sz="8" w:val="single"/>
              <w:bottom w:color="ffffff" w:space="0" w:sz="8" w:val="single"/>
            </w:tcBorders>
            <w:shd w:fill="ffffff" w:val="clear"/>
            <w:tcMar>
              <w:left w:w="88.0" w:type="dxa"/>
            </w:tcMar>
          </w:tcPr>
          <w:p w:rsidR="00000000" w:rsidDel="00000000" w:rsidP="00000000" w:rsidRDefault="00000000" w:rsidRPr="00000000" w14:paraId="00000062">
            <w:pPr>
              <w:rPr>
                <w:rFonts w:ascii="Times New Roman" w:cs="Times New Roman" w:eastAsia="Times New Roman" w:hAnsi="Times New Roman"/>
                <w:vertAlign w:val="baselin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ffff" w:val="clear"/>
            <w:tcMar>
              <w:left w:w="88.0" w:type="dxa"/>
            </w:tcMar>
          </w:tcPr>
          <w:p w:rsidR="00000000" w:rsidDel="00000000" w:rsidP="00000000" w:rsidRDefault="00000000" w:rsidRPr="00000000" w14:paraId="00000063">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vertAlign w:val="baseline"/>
                <w:rtl w:val="0"/>
              </w:rPr>
              <w:br w:type="textWrapping"/>
            </w:r>
            <w:r w:rsidDel="00000000" w:rsidR="00000000" w:rsidRPr="00000000">
              <w:rPr>
                <w:rFonts w:ascii="Times New Roman" w:cs="Times New Roman" w:eastAsia="Times New Roman" w:hAnsi="Times New Roman"/>
                <w:vertAlign w:val="baseline"/>
                <w:rtl w:val="0"/>
              </w:rPr>
              <w:t xml:space="preserve">______________________________</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tcBorders>
            <w:shd w:fill="ffffff" w:val="clear"/>
            <w:tcMar>
              <w:left w:w="88.0" w:type="dxa"/>
            </w:tcMar>
          </w:tcPr>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Феоктистов И.В</w:t>
            </w:r>
            <w:r w:rsidDel="00000000" w:rsidR="00000000" w:rsidRPr="00000000">
              <w:rPr>
                <w:rFonts w:ascii="Times New Roman" w:cs="Times New Roman" w:eastAsia="Times New Roman" w:hAnsi="Times New Roman"/>
                <w:vertAlign w:val="baseline"/>
                <w:rtl w:val="0"/>
              </w:rPr>
              <w:t xml:space="preserve">.</w:t>
            </w:r>
          </w:p>
        </w:tc>
        <w:tc>
          <w:tcPr>
            <w:tcBorders>
              <w:top w:color="ffffff" w:space="0" w:sz="8" w:val="single"/>
              <w:left w:color="ffffff" w:space="0" w:sz="8" w:val="single"/>
              <w:bottom w:color="ffffff" w:space="0" w:sz="8" w:val="single"/>
            </w:tcBorders>
            <w:shd w:fill="ffffff" w:val="clear"/>
            <w:tcMar>
              <w:left w:w="88.0" w:type="dxa"/>
            </w:tcMar>
          </w:tcPr>
          <w:p w:rsidR="00000000" w:rsidDel="00000000" w:rsidP="00000000" w:rsidRDefault="00000000" w:rsidRPr="00000000" w14:paraId="00000068">
            <w:pPr>
              <w:jc w:val="right"/>
              <w:rPr>
                <w:rFonts w:ascii="Times New Roman" w:cs="Times New Roman" w:eastAsia="Times New Roman" w:hAnsi="Times New Roman"/>
                <w:vertAlign w:val="baselin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ffff" w:val="clear"/>
            <w:tcMar>
              <w:left w:w="88.0" w:type="dxa"/>
            </w:tcMar>
          </w:tcPr>
          <w:p w:rsidR="00000000" w:rsidDel="00000000" w:rsidP="00000000" w:rsidRDefault="00000000" w:rsidRPr="00000000" w14:paraId="00000069">
            <w:pPr>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u w:val="single"/>
                <w:vertAlign w:val="baseline"/>
                <w:rtl w:val="0"/>
              </w:rPr>
              <w:tab/>
              <w:tab/>
              <w:tab/>
            </w:r>
          </w:p>
        </w:tc>
      </w:tr>
      <w:tr>
        <w:trPr>
          <w:cantSplit w:val="0"/>
          <w:trHeight w:val="240" w:hRule="atLeast"/>
          <w:tblHeader w:val="0"/>
        </w:trPr>
        <w:tc>
          <w:tcPr>
            <w:tcBorders>
              <w:top w:color="ffffff" w:space="0" w:sz="8" w:val="single"/>
              <w:left w:color="ffffff" w:space="0" w:sz="8" w:val="single"/>
              <w:bottom w:color="ffffff" w:space="0" w:sz="8" w:val="single"/>
            </w:tcBorders>
            <w:shd w:fill="ffffff" w:val="clear"/>
            <w:tcMar>
              <w:left w:w="88.0" w:type="dxa"/>
            </w:tcMar>
          </w:tcPr>
          <w:p w:rsidR="00000000" w:rsidDel="00000000" w:rsidP="00000000" w:rsidRDefault="00000000" w:rsidRPr="00000000" w14:paraId="0000006A">
            <w:pPr>
              <w:rPr>
                <w:rFonts w:ascii="Times New Roman" w:cs="Times New Roman" w:eastAsia="Times New Roman" w:hAnsi="Times New Roman"/>
                <w:vertAlign w:val="baseline"/>
              </w:rPr>
            </w:pPr>
            <w:r w:rsidDel="00000000" w:rsidR="00000000" w:rsidRPr="00000000">
              <w:rPr>
                <w:rtl w:val="0"/>
              </w:rPr>
            </w:r>
          </w:p>
        </w:tc>
        <w:tc>
          <w:tcPr>
            <w:tcBorders>
              <w:top w:color="ffffff" w:space="0" w:sz="8" w:val="single"/>
              <w:left w:color="ffffff" w:space="0" w:sz="8" w:val="single"/>
              <w:bottom w:color="ffffff" w:space="0" w:sz="8" w:val="single"/>
            </w:tcBorders>
            <w:shd w:fill="ffffff" w:val="clear"/>
            <w:tcMar>
              <w:left w:w="88.0" w:type="dxa"/>
            </w:tcMar>
          </w:tcPr>
          <w:p w:rsidR="00000000" w:rsidDel="00000000" w:rsidP="00000000" w:rsidRDefault="00000000" w:rsidRPr="00000000" w14:paraId="0000006B">
            <w:pPr>
              <w:jc w:val="right"/>
              <w:rPr>
                <w:rFonts w:ascii="Times New Roman" w:cs="Times New Roman" w:eastAsia="Times New Roman" w:hAnsi="Times New Roman"/>
                <w:vertAlign w:val="baselin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ffff" w:val="clear"/>
            <w:tcMar>
              <w:left w:w="88.0" w:type="dxa"/>
            </w:tcMar>
          </w:tcPr>
          <w:p w:rsidR="00000000" w:rsidDel="00000000" w:rsidP="00000000" w:rsidRDefault="00000000" w:rsidRPr="00000000" w14:paraId="0000006C">
            <w:pP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tcBorders>
            <w:shd w:fill="ffffff" w:val="clear"/>
            <w:tcMar>
              <w:left w:w="88.0" w:type="dxa"/>
            </w:tcMar>
          </w:tcPr>
          <w:p w:rsidR="00000000" w:rsidDel="00000000" w:rsidP="00000000" w:rsidRDefault="00000000" w:rsidRPr="00000000" w14:paraId="0000006D">
            <w:pPr>
              <w:rPr>
                <w:rFonts w:ascii="Times New Roman" w:cs="Times New Roman" w:eastAsia="Times New Roman" w:hAnsi="Times New Roman"/>
                <w:vertAlign w:val="baseline"/>
              </w:rPr>
            </w:pPr>
            <w:r w:rsidDel="00000000" w:rsidR="00000000" w:rsidRPr="00000000">
              <w:rPr>
                <w:rtl w:val="0"/>
              </w:rPr>
            </w:r>
          </w:p>
        </w:tc>
        <w:tc>
          <w:tcPr>
            <w:tcBorders>
              <w:top w:color="ffffff" w:space="0" w:sz="8" w:val="single"/>
              <w:left w:color="ffffff" w:space="0" w:sz="8" w:val="single"/>
              <w:bottom w:color="ffffff" w:space="0" w:sz="8" w:val="single"/>
            </w:tcBorders>
            <w:shd w:fill="ffffff" w:val="clear"/>
            <w:tcMar>
              <w:left w:w="88.0" w:type="dxa"/>
            </w:tcMar>
          </w:tcPr>
          <w:p w:rsidR="00000000" w:rsidDel="00000000" w:rsidP="00000000" w:rsidRDefault="00000000" w:rsidRPr="00000000" w14:paraId="0000006E">
            <w:pPr>
              <w:jc w:val="right"/>
              <w:rPr>
                <w:rFonts w:ascii="Times New Roman" w:cs="Times New Roman" w:eastAsia="Times New Roman" w:hAnsi="Times New Roman"/>
                <w:vertAlign w:val="baselin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ffff" w:val="clear"/>
            <w:tcMar>
              <w:left w:w="88.0" w:type="dxa"/>
            </w:tcMar>
          </w:tcPr>
          <w:p w:rsidR="00000000" w:rsidDel="00000000" w:rsidP="00000000" w:rsidRDefault="00000000" w:rsidRPr="00000000" w14:paraId="0000006F">
            <w:pP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tcBorders>
            <w:shd w:fill="ffffff" w:val="clear"/>
            <w:tcMar>
              <w:left w:w="88.0" w:type="dxa"/>
            </w:tcMar>
          </w:tcPr>
          <w:p w:rsidR="00000000" w:rsidDel="00000000" w:rsidP="00000000" w:rsidRDefault="00000000" w:rsidRPr="00000000" w14:paraId="00000070">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"____" _______________ 20___ г.</w:t>
            </w:r>
            <w:r w:rsidDel="00000000" w:rsidR="00000000" w:rsidRPr="00000000">
              <w:rPr>
                <w:rtl w:val="0"/>
              </w:rPr>
            </w:r>
          </w:p>
        </w:tc>
        <w:tc>
          <w:tcPr>
            <w:tcBorders>
              <w:top w:color="ffffff" w:space="0" w:sz="8" w:val="single"/>
              <w:left w:color="ffffff" w:space="0" w:sz="8" w:val="single"/>
              <w:bottom w:color="ffffff" w:space="0" w:sz="8" w:val="single"/>
            </w:tcBorders>
            <w:shd w:fill="ffffff" w:val="clear"/>
            <w:tcMar>
              <w:left w:w="88.0" w:type="dxa"/>
            </w:tcMar>
          </w:tcPr>
          <w:p w:rsidR="00000000" w:rsidDel="00000000" w:rsidP="00000000" w:rsidRDefault="00000000" w:rsidRPr="00000000" w14:paraId="00000071">
            <w:pPr>
              <w:jc w:val="right"/>
              <w:rPr>
                <w:rFonts w:ascii="Times New Roman" w:cs="Times New Roman" w:eastAsia="Times New Roman" w:hAnsi="Times New Roman"/>
                <w:vertAlign w:val="baselin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ffff" w:val="clear"/>
            <w:tcMar>
              <w:left w:w="88.0" w:type="dxa"/>
            </w:tcMar>
          </w:tcPr>
          <w:p w:rsidR="00000000" w:rsidDel="00000000" w:rsidP="00000000" w:rsidRDefault="00000000" w:rsidRPr="00000000" w14:paraId="0000007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_______________ 20___ г.</w:t>
            </w:r>
          </w:p>
        </w:tc>
      </w:tr>
      <w:tr>
        <w:trPr>
          <w:cantSplit w:val="0"/>
          <w:tblHeader w:val="0"/>
        </w:trPr>
        <w:tc>
          <w:tcPr>
            <w:tcBorders>
              <w:top w:color="ffffff" w:space="0" w:sz="8" w:val="single"/>
              <w:left w:color="ffffff" w:space="0" w:sz="8" w:val="single"/>
              <w:bottom w:color="ffffff" w:space="0" w:sz="8" w:val="single"/>
            </w:tcBorders>
            <w:shd w:fill="ffffff" w:val="clear"/>
            <w:tcMar>
              <w:left w:w="88.0" w:type="dxa"/>
            </w:tcMar>
          </w:tcPr>
          <w:p w:rsidR="00000000" w:rsidDel="00000000" w:rsidP="00000000" w:rsidRDefault="00000000" w:rsidRPr="00000000" w14:paraId="00000073">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br w:type="textWrapping"/>
              <w:t xml:space="preserve">                   [м. п.]</w:t>
            </w:r>
          </w:p>
        </w:tc>
        <w:tc>
          <w:tcPr>
            <w:tcBorders>
              <w:top w:color="ffffff" w:space="0" w:sz="8" w:val="single"/>
              <w:left w:color="ffffff" w:space="0" w:sz="8" w:val="single"/>
              <w:bottom w:color="ffffff" w:space="0" w:sz="8" w:val="single"/>
            </w:tcBorders>
            <w:shd w:fill="ffffff" w:val="clear"/>
            <w:tcMar>
              <w:left w:w="88.0" w:type="dxa"/>
            </w:tcMar>
          </w:tcPr>
          <w:p w:rsidR="00000000" w:rsidDel="00000000" w:rsidP="00000000" w:rsidRDefault="00000000" w:rsidRPr="00000000" w14:paraId="00000074">
            <w:pPr>
              <w:jc w:val="right"/>
              <w:rPr>
                <w:rFonts w:ascii="Times New Roman" w:cs="Times New Roman" w:eastAsia="Times New Roman" w:hAnsi="Times New Roman"/>
                <w:vertAlign w:val="baselin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ffff" w:val="clear"/>
            <w:tcMar>
              <w:left w:w="88.0" w:type="dxa"/>
            </w:tcMar>
          </w:tcPr>
          <w:p w:rsidR="00000000" w:rsidDel="00000000" w:rsidP="00000000" w:rsidRDefault="00000000" w:rsidRPr="00000000" w14:paraId="00000075">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br w:type="textWrapping"/>
              <w:t xml:space="preserve">[м. п.]</w:t>
            </w:r>
          </w:p>
        </w:tc>
      </w:tr>
    </w:tbl>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tl w:val="0"/>
        </w:rPr>
      </w:r>
    </w:p>
    <w:sectPr>
      <w:footerReference r:id="rId9" w:type="default"/>
      <w:pgSz w:h="16838" w:w="12240" w:orient="portrait"/>
      <w:pgMar w:bottom="1440" w:top="1440" w:left="1800" w:right="1800" w:header="0" w:footer="6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ru-RU"/>
      </w:rPr>
    </w:rPrDefault>
    <w:pPrDefault>
      <w:pPr>
        <w:keepNext w:val="1"/>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w:cs="Times" w:eastAsia="Times" w:hAnsi="Times"/>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w:cs="Times" w:eastAsia="Times" w:hAnsi="Times"/>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w:cs="Times" w:eastAsia="Times" w:hAnsi="Times"/>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w:cs="Times" w:eastAsia="Times" w:hAnsi="Times"/>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w:cs="Times" w:eastAsia="Times" w:hAnsi="Times"/>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w:cs="Times" w:eastAsia="Times" w:hAnsi="Times"/>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w:cs="Times" w:eastAsia="Times" w:hAnsi="Times"/>
      <w:b w:val="1"/>
      <w:i w:val="0"/>
      <w:smallCaps w:val="0"/>
      <w:strike w:val="0"/>
      <w:color w:val="00000a"/>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432" w:right="0" w:hanging="432"/>
      <w:jc w:val="left"/>
    </w:pPr>
    <w:rPr>
      <w:rFonts w:ascii="Times" w:cs="Times" w:eastAsia="Times" w:hAnsi="Times"/>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576" w:right="0" w:hanging="576"/>
      <w:jc w:val="left"/>
    </w:pPr>
    <w:rPr>
      <w:rFonts w:ascii="Times" w:cs="Times" w:eastAsia="Times" w:hAnsi="Times"/>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720" w:right="0" w:hanging="720"/>
      <w:jc w:val="left"/>
    </w:pPr>
    <w:rPr>
      <w:rFonts w:ascii="Times" w:cs="Times" w:eastAsia="Times" w:hAnsi="Times"/>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864" w:right="0" w:hanging="864"/>
      <w:jc w:val="left"/>
    </w:pPr>
    <w:rPr>
      <w:rFonts w:ascii="Times" w:cs="Times" w:eastAsia="Times" w:hAnsi="Times"/>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1008" w:right="0" w:hanging="1008"/>
      <w:jc w:val="left"/>
    </w:pPr>
    <w:rPr>
      <w:rFonts w:ascii="Times" w:cs="Times" w:eastAsia="Times" w:hAnsi="Times"/>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1152" w:right="0" w:hanging="1152"/>
      <w:jc w:val="left"/>
    </w:pPr>
    <w:rPr>
      <w:rFonts w:ascii="Times" w:cs="Times" w:eastAsia="Times" w:hAnsi="Times"/>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w:cs="Times" w:eastAsia="Times" w:hAnsi="Times"/>
      <w:b w:val="1"/>
      <w:i w:val="0"/>
      <w:smallCaps w:val="0"/>
      <w:strike w:val="0"/>
      <w:color w:val="00000a"/>
      <w:sz w:val="72"/>
      <w:szCs w:val="72"/>
      <w:u w:val="none"/>
      <w:shd w:fill="auto" w:val="clear"/>
      <w:vertAlign w:val="baseline"/>
    </w:rPr>
  </w:style>
  <w:style w:type="paragraph" w:styleId="Normal">
    <w:name w:val="Normal"/>
    <w:qFormat w:val="1"/>
    <w:pPr>
      <w:keepNext w:val="1"/>
      <w:keepLines w:val="0"/>
      <w:widowControl w:val="0"/>
      <w:numPr>
        <w:ilvl w:val="0"/>
        <w:numId w:val="0"/>
      </w:numPr>
      <w:suppressAutoHyphens w:val="1"/>
      <w:overflowPunct w:val="0"/>
      <w:bidi w:val="0"/>
      <w:spacing w:after="0" w:before="0" w:line="100" w:lineRule="atLeast"/>
      <w:ind w:left="0" w:right="0" w:hanging="0"/>
      <w:jc w:val="left"/>
    </w:pPr>
    <w:rPr>
      <w:rFonts w:ascii="Times;Times New Roman" w:cs="Times;Times New Roman" w:eastAsia="Times;Times New Roman" w:hAnsi="Times;Times New Roman"/>
      <w:b w:val="0"/>
      <w:i w:val="0"/>
      <w:caps w:val="0"/>
      <w:smallCaps w:val="0"/>
      <w:strike w:val="0"/>
      <w:dstrike w:val="0"/>
      <w:color w:val="000000"/>
      <w:position w:val="0"/>
      <w:sz w:val="24"/>
      <w:szCs w:val="24"/>
      <w:u w:val="none"/>
      <w:vertAlign w:val="baseline"/>
      <w:lang w:bidi="hi-IN" w:eastAsia="zh-CN" w:val="ru-RU"/>
    </w:rPr>
  </w:style>
  <w:style w:type="paragraph" w:styleId="1">
    <w:name w:val="Heading 1"/>
    <w:next w:val="Style10"/>
    <w:qFormat w:val="1"/>
    <w:pPr>
      <w:keepNext w:val="1"/>
      <w:keepLines w:val="1"/>
      <w:widowControl w:val="0"/>
      <w:numPr>
        <w:ilvl w:val="0"/>
        <w:numId w:val="1"/>
      </w:numPr>
      <w:suppressAutoHyphens w:val="1"/>
      <w:spacing w:after="120" w:before="480" w:line="100" w:lineRule="atLeast"/>
      <w:outlineLvl w:val="0"/>
    </w:pPr>
    <w:rPr>
      <w:rFonts w:ascii="Times;Times New Roman" w:cs="Times;Times New Roman" w:eastAsia="Times;Times New Roman" w:hAnsi="Times;Times New Roman"/>
      <w:b w:val="1"/>
      <w:color w:val="000000"/>
      <w:sz w:val="48"/>
      <w:szCs w:val="48"/>
      <w:lang w:bidi="hi-IN" w:eastAsia="zh-CN" w:val="ru-RU"/>
    </w:rPr>
  </w:style>
  <w:style w:type="paragraph" w:styleId="2">
    <w:name w:val="Heading 2"/>
    <w:next w:val="Style10"/>
    <w:qFormat w:val="1"/>
    <w:pPr>
      <w:keepNext w:val="1"/>
      <w:keepLines w:val="1"/>
      <w:widowControl w:val="0"/>
      <w:numPr>
        <w:ilvl w:val="1"/>
        <w:numId w:val="1"/>
      </w:numPr>
      <w:suppressAutoHyphens w:val="1"/>
      <w:spacing w:after="80" w:before="360" w:line="100" w:lineRule="atLeast"/>
      <w:outlineLvl w:val="1"/>
    </w:pPr>
    <w:rPr>
      <w:rFonts w:ascii="Times;Times New Roman" w:cs="Times;Times New Roman" w:eastAsia="Times;Times New Roman" w:hAnsi="Times;Times New Roman"/>
      <w:b w:val="1"/>
      <w:color w:val="000000"/>
      <w:sz w:val="36"/>
      <w:szCs w:val="36"/>
      <w:lang w:bidi="hi-IN" w:eastAsia="zh-CN" w:val="ru-RU"/>
    </w:rPr>
  </w:style>
  <w:style w:type="paragraph" w:styleId="3">
    <w:name w:val="Heading 3"/>
    <w:next w:val="Style10"/>
    <w:qFormat w:val="1"/>
    <w:pPr>
      <w:keepNext w:val="1"/>
      <w:keepLines w:val="1"/>
      <w:widowControl w:val="0"/>
      <w:numPr>
        <w:ilvl w:val="2"/>
        <w:numId w:val="1"/>
      </w:numPr>
      <w:suppressAutoHyphens w:val="1"/>
      <w:spacing w:after="80" w:before="280" w:line="100" w:lineRule="atLeast"/>
      <w:outlineLvl w:val="2"/>
    </w:pPr>
    <w:rPr>
      <w:rFonts w:ascii="Times;Times New Roman" w:cs="Times;Times New Roman" w:eastAsia="Times;Times New Roman" w:hAnsi="Times;Times New Roman"/>
      <w:b w:val="1"/>
      <w:color w:val="000000"/>
      <w:sz w:val="28"/>
      <w:szCs w:val="28"/>
      <w:lang w:bidi="hi-IN" w:eastAsia="zh-CN" w:val="ru-RU"/>
    </w:rPr>
  </w:style>
  <w:style w:type="paragraph" w:styleId="4">
    <w:name w:val="Heading 4"/>
    <w:next w:val="Style10"/>
    <w:qFormat w:val="1"/>
    <w:pPr>
      <w:keepNext w:val="1"/>
      <w:keepLines w:val="1"/>
      <w:widowControl w:val="0"/>
      <w:numPr>
        <w:ilvl w:val="3"/>
        <w:numId w:val="1"/>
      </w:numPr>
      <w:suppressAutoHyphens w:val="1"/>
      <w:spacing w:after="40" w:before="240" w:line="100" w:lineRule="atLeast"/>
      <w:outlineLvl w:val="3"/>
    </w:pPr>
    <w:rPr>
      <w:rFonts w:ascii="Times;Times New Roman" w:cs="Times;Times New Roman" w:eastAsia="Times;Times New Roman" w:hAnsi="Times;Times New Roman"/>
      <w:b w:val="1"/>
      <w:color w:val="000000"/>
      <w:sz w:val="24"/>
      <w:szCs w:val="24"/>
      <w:lang w:bidi="hi-IN" w:eastAsia="zh-CN" w:val="ru-RU"/>
    </w:rPr>
  </w:style>
  <w:style w:type="paragraph" w:styleId="5">
    <w:name w:val="Heading 5"/>
    <w:next w:val="Style10"/>
    <w:qFormat w:val="1"/>
    <w:pPr>
      <w:keepNext w:val="1"/>
      <w:keepLines w:val="1"/>
      <w:widowControl w:val="0"/>
      <w:numPr>
        <w:ilvl w:val="4"/>
        <w:numId w:val="1"/>
      </w:numPr>
      <w:suppressAutoHyphens w:val="1"/>
      <w:spacing w:after="40" w:before="220" w:line="100" w:lineRule="atLeast"/>
      <w:outlineLvl w:val="4"/>
    </w:pPr>
    <w:rPr>
      <w:rFonts w:ascii="Times;Times New Roman" w:cs="Times;Times New Roman" w:eastAsia="Times;Times New Roman" w:hAnsi="Times;Times New Roman"/>
      <w:b w:val="1"/>
      <w:color w:val="000000"/>
      <w:sz w:val="22"/>
      <w:szCs w:val="22"/>
      <w:lang w:bidi="hi-IN" w:eastAsia="zh-CN" w:val="ru-RU"/>
    </w:rPr>
  </w:style>
  <w:style w:type="paragraph" w:styleId="6">
    <w:name w:val="Heading 6"/>
    <w:next w:val="Style10"/>
    <w:qFormat w:val="1"/>
    <w:pPr>
      <w:keepNext w:val="1"/>
      <w:keepLines w:val="1"/>
      <w:widowControl w:val="0"/>
      <w:numPr>
        <w:ilvl w:val="5"/>
        <w:numId w:val="1"/>
      </w:numPr>
      <w:suppressAutoHyphens w:val="1"/>
      <w:spacing w:after="40" w:before="200" w:line="100" w:lineRule="atLeast"/>
      <w:outlineLvl w:val="5"/>
    </w:pPr>
    <w:rPr>
      <w:rFonts w:ascii="Times;Times New Roman" w:cs="Times;Times New Roman" w:eastAsia="Times;Times New Roman" w:hAnsi="Times;Times New Roman"/>
      <w:b w:val="1"/>
      <w:color w:val="000000"/>
      <w:sz w:val="20"/>
      <w:szCs w:val="20"/>
      <w:lang w:bidi="hi-IN" w:eastAsia="zh-CN" w:val="ru-RU"/>
    </w:rPr>
  </w:style>
  <w:style w:type="character" w:styleId="WW8Num1z0">
    <w:name w:val="WW8Num1z0"/>
    <w:qFormat w:val="1"/>
    <w:rPr/>
  </w:style>
  <w:style w:type="character" w:styleId="WW8Num1z1">
    <w:name w:val="WW8Num1z1"/>
    <w:qFormat w:val="1"/>
    <w:rPr/>
  </w:style>
  <w:style w:type="character" w:styleId="WW8Num1z2">
    <w:name w:val="WW8Num1z2"/>
    <w:qFormat w:val="1"/>
    <w:rPr/>
  </w:style>
  <w:style w:type="character" w:styleId="WW8Num1z3">
    <w:name w:val="WW8Num1z3"/>
    <w:qFormat w:val="1"/>
    <w:rPr/>
  </w:style>
  <w:style w:type="character" w:styleId="WW8Num1z4">
    <w:name w:val="WW8Num1z4"/>
    <w:qFormat w:val="1"/>
    <w:rPr/>
  </w:style>
  <w:style w:type="character" w:styleId="WW8Num1z5">
    <w:name w:val="WW8Num1z5"/>
    <w:qFormat w:val="1"/>
    <w:rPr/>
  </w:style>
  <w:style w:type="character" w:styleId="WW8Num1z6">
    <w:name w:val="WW8Num1z6"/>
    <w:qFormat w:val="1"/>
    <w:rPr/>
  </w:style>
  <w:style w:type="character" w:styleId="WW8Num1z7">
    <w:name w:val="WW8Num1z7"/>
    <w:qFormat w:val="1"/>
    <w:rPr/>
  </w:style>
  <w:style w:type="character" w:styleId="WW8Num1z8">
    <w:name w:val="WW8Num1z8"/>
    <w:qFormat w:val="1"/>
    <w:rPr/>
  </w:style>
  <w:style w:type="character" w:styleId="Style8">
    <w:name w:val="Интернет-ссылка"/>
    <w:rPr>
      <w:color w:val="000080"/>
      <w:u w:val="single"/>
      <w:lang w:bidi="ru-RU" w:eastAsia="ru-RU" w:val="ru-RU"/>
    </w:rPr>
  </w:style>
  <w:style w:type="paragraph" w:styleId="Style9">
    <w:name w:val="Заголовок"/>
    <w:basedOn w:val="Normal"/>
    <w:next w:val="Style10"/>
    <w:qFormat w:val="1"/>
    <w:pPr>
      <w:keepNext w:val="1"/>
      <w:numPr>
        <w:ilvl w:val="0"/>
        <w:numId w:val="0"/>
      </w:numPr>
      <w:spacing w:after="120" w:before="240"/>
      <w:ind w:left="0" w:right="0" w:hanging="0"/>
    </w:pPr>
    <w:rPr>
      <w:rFonts w:ascii="Arial" w:cs="Lucida Sans" w:eastAsia="SimSun" w:hAnsi="Arial"/>
      <w:sz w:val="28"/>
      <w:szCs w:val="28"/>
    </w:rPr>
  </w:style>
  <w:style w:type="paragraph" w:styleId="Style10">
    <w:name w:val="Body Text"/>
    <w:basedOn w:val="Normal"/>
    <w:pPr>
      <w:numPr>
        <w:ilvl w:val="0"/>
        <w:numId w:val="0"/>
      </w:numPr>
      <w:spacing w:after="120" w:before="0"/>
      <w:ind w:left="0" w:right="0" w:hanging="0"/>
    </w:pPr>
    <w:rPr/>
  </w:style>
  <w:style w:type="paragraph" w:styleId="Style11">
    <w:name w:val="List"/>
    <w:basedOn w:val="Style10"/>
    <w:pPr>
      <w:numPr>
        <w:ilvl w:val="0"/>
        <w:numId w:val="0"/>
      </w:numPr>
      <w:ind w:left="0" w:right="0" w:hanging="0"/>
    </w:pPr>
    <w:rPr>
      <w:rFonts w:cs="Lucida Sans"/>
    </w:rPr>
  </w:style>
  <w:style w:type="paragraph" w:styleId="Style12">
    <w:name w:val="Caption"/>
    <w:basedOn w:val="Normal"/>
    <w:qFormat w:val="1"/>
    <w:pPr>
      <w:numPr>
        <w:ilvl w:val="0"/>
        <w:numId w:val="0"/>
      </w:numPr>
      <w:suppressLineNumbers w:val="1"/>
      <w:spacing w:after="120" w:before="120"/>
      <w:ind w:left="0" w:right="0" w:hanging="0"/>
    </w:pPr>
    <w:rPr>
      <w:rFonts w:cs="Lucida Sans"/>
      <w:i w:val="1"/>
      <w:iCs w:val="1"/>
      <w:sz w:val="24"/>
      <w:szCs w:val="24"/>
    </w:rPr>
  </w:style>
  <w:style w:type="paragraph" w:styleId="Style13">
    <w:name w:val="Указатель"/>
    <w:basedOn w:val="Normal"/>
    <w:qFormat w:val="1"/>
    <w:pPr>
      <w:numPr>
        <w:ilvl w:val="0"/>
        <w:numId w:val="0"/>
      </w:numPr>
      <w:suppressLineNumbers w:val="1"/>
      <w:ind w:left="0" w:right="0" w:hanging="0"/>
    </w:pPr>
    <w:rPr>
      <w:rFonts w:cs="Lucida Sans"/>
    </w:rPr>
  </w:style>
  <w:style w:type="paragraph" w:styleId="LOnormal">
    <w:name w:val="LO-normal"/>
    <w:qFormat w:val="1"/>
    <w:pPr>
      <w:keepNext w:val="1"/>
      <w:keepLines w:val="0"/>
      <w:widowControl w:val="1"/>
      <w:numPr>
        <w:ilvl w:val="0"/>
        <w:numId w:val="0"/>
      </w:numPr>
      <w:suppressAutoHyphens w:val="1"/>
      <w:overflowPunct w:val="0"/>
      <w:bidi w:val="0"/>
      <w:spacing w:after="0" w:before="0" w:line="100" w:lineRule="atLeast"/>
      <w:ind w:left="0" w:right="0" w:hanging="0"/>
      <w:jc w:val="left"/>
    </w:pPr>
    <w:rPr>
      <w:rFonts w:ascii="Times;Times New Roman" w:cs="Times;Times New Roman" w:eastAsia="Times;Times New Roman" w:hAnsi="Times;Times New Roman"/>
      <w:b w:val="0"/>
      <w:i w:val="0"/>
      <w:caps w:val="0"/>
      <w:smallCaps w:val="0"/>
      <w:strike w:val="0"/>
      <w:dstrike w:val="0"/>
      <w:color w:val="00000a"/>
      <w:position w:val="0"/>
      <w:sz w:val="24"/>
      <w:szCs w:val="24"/>
      <w:u w:val="none"/>
      <w:vertAlign w:val="baseline"/>
      <w:lang w:bidi="hi-IN" w:eastAsia="zh-CN" w:val="ru-RU"/>
    </w:rPr>
  </w:style>
  <w:style w:type="paragraph" w:styleId="Style14">
    <w:name w:val="Title"/>
    <w:basedOn w:val="LOnormal"/>
    <w:next w:val="Style15"/>
    <w:qFormat w:val="1"/>
    <w:pPr>
      <w:keepNext w:val="1"/>
      <w:keepLines w:val="1"/>
      <w:numPr>
        <w:ilvl w:val="0"/>
        <w:numId w:val="0"/>
      </w:numPr>
      <w:spacing w:after="120" w:before="480" w:line="100" w:lineRule="atLeast"/>
      <w:ind w:left="0" w:right="0" w:hanging="0"/>
      <w:jc w:val="left"/>
    </w:pPr>
    <w:rPr>
      <w:b w:val="1"/>
      <w:bCs w:val="1"/>
      <w:sz w:val="72"/>
      <w:szCs w:val="72"/>
    </w:rPr>
  </w:style>
  <w:style w:type="paragraph" w:styleId="Style15">
    <w:name w:val="Subtitle"/>
    <w:basedOn w:val="LOnormal"/>
    <w:next w:val="Style10"/>
    <w:qFormat w:val="1"/>
    <w:pPr>
      <w:keepNext w:val="1"/>
      <w:keepLines w:val="1"/>
      <w:numPr>
        <w:ilvl w:val="0"/>
        <w:numId w:val="0"/>
      </w:numPr>
      <w:spacing w:after="80" w:before="360" w:line="100" w:lineRule="atLeast"/>
      <w:ind w:left="0" w:right="0" w:hanging="0"/>
      <w:jc w:val="left"/>
    </w:pPr>
    <w:rPr>
      <w:rFonts w:ascii="Georgia" w:cs="Georgia" w:eastAsia="Georgia" w:hAnsi="Georgia"/>
      <w:i w:val="1"/>
      <w:iCs w:val="1"/>
      <w:color w:val="666666"/>
      <w:sz w:val="48"/>
      <w:szCs w:val="48"/>
    </w:rPr>
  </w:style>
  <w:style w:type="paragraph" w:styleId="Style16">
    <w:name w:val="Содержимое таблицы"/>
    <w:basedOn w:val="Normal"/>
    <w:qFormat w:val="1"/>
    <w:pPr>
      <w:numPr>
        <w:ilvl w:val="0"/>
        <w:numId w:val="0"/>
      </w:numPr>
      <w:suppressLineNumbers w:val="1"/>
      <w:ind w:left="0" w:right="0" w:hanging="0"/>
    </w:pPr>
    <w:rPr/>
  </w:style>
  <w:style w:type="paragraph" w:styleId="Style17">
    <w:name w:val="Заголовок таблицы"/>
    <w:basedOn w:val="Style16"/>
    <w:qFormat w:val="1"/>
    <w:pPr>
      <w:suppressLineNumbers w:val="1"/>
      <w:jc w:val="center"/>
    </w:pPr>
    <w:rPr>
      <w:b w:val="1"/>
      <w:bCs w:val="1"/>
    </w:rPr>
  </w:style>
  <w:style w:type="numbering" w:styleId="WW8Num1">
    <w:name w:val="WW8Num1"/>
    <w:qFormat w:val="1"/>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92.0" w:type="dxa"/>
        <w:bottom w:w="0.0" w:type="dxa"/>
        <w:right w:w="108.0" w:type="dxa"/>
      </w:tblCellMar>
    </w:tblPr>
  </w:style>
  <w:style w:type="table" w:styleId="Table2">
    <w:basedOn w:val="TableNormal"/>
    <w:tblPr>
      <w:tblStyleRowBandSize w:val="1"/>
      <w:tblStyleColBandSize w:val="1"/>
      <w:tblCellMar>
        <w:top w:w="0.0" w:type="dxa"/>
        <w:left w:w="92.0" w:type="dxa"/>
        <w:bottom w:w="0.0" w:type="dxa"/>
        <w:right w:w="108.0" w:type="dxa"/>
      </w:tblCellMar>
    </w:tblPr>
  </w:style>
  <w:style w:type="table" w:styleId="Table3">
    <w:basedOn w:val="TableNormal"/>
    <w:tblPr>
      <w:tblStyleRowBandSize w:val="1"/>
      <w:tblStyleColBandSize w:val="1"/>
      <w:tblCellMar>
        <w:top w:w="0.0" w:type="dxa"/>
        <w:left w:w="8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88.0" w:type="dxa"/>
        <w:bottom w:w="0.0" w:type="dxa"/>
        <w:right w:w="108.0" w:type="dxa"/>
      </w:tblCellMar>
    </w:tblPr>
  </w:style>
  <w:style w:type="table" w:styleId="Table2">
    <w:basedOn w:val="TableNormal"/>
    <w:tblPr>
      <w:tblStyleRowBandSize w:val="1"/>
      <w:tblStyleColBandSize w:val="1"/>
      <w:tblCellMar>
        <w:top w:w="0.0" w:type="dxa"/>
        <w:left w:w="88.0" w:type="dxa"/>
        <w:bottom w:w="0.0" w:type="dxa"/>
        <w:right w:w="108.0" w:type="dxa"/>
      </w:tblCellMar>
    </w:tblPr>
  </w:style>
  <w:style w:type="table" w:styleId="Table3">
    <w:basedOn w:val="TableNormal"/>
    <w:tblPr>
      <w:tblStyleRowBandSize w:val="1"/>
      <w:tblStyleColBandSize w:val="1"/>
      <w:tblCellMar>
        <w:top w:w="0.0" w:type="dxa"/>
        <w:left w:w="8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ctld.ru/ru/docs/" TargetMode="External"/><Relationship Id="rId8" Type="http://schemas.openxmlformats.org/officeDocument/2006/relationships/hyperlink" Target="http://cctld.ru/files/pdf/docs/litig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k2zd9Mnfs77Qc8m39UJt4Ny1cQ==">AMUW2mVjpkz7sDssyrzPxBhRveHqetKkbsmo34gUmi3fVNA3TYGmyLhMWqGIsXVl2s+Oevxx3G5N465+cXVz7VpPf0srN6Huaz7VmXub9RHYlKwEDVUsr34=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